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34" w:rsidRPr="00981EB6" w:rsidRDefault="00A76E34" w:rsidP="00A76E34">
      <w:pPr>
        <w:widowControl w:val="0"/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20"/>
          <w:szCs w:val="20"/>
        </w:rPr>
      </w:pPr>
      <w:r w:rsidRPr="00981EB6">
        <w:rPr>
          <w:rFonts w:ascii="Calibri" w:hAnsi="Calibri" w:cs="Arial"/>
          <w:b/>
          <w:color w:val="000000"/>
          <w:sz w:val="20"/>
          <w:szCs w:val="20"/>
        </w:rPr>
        <w:t>Załącznik nr 5 do SIWZ</w:t>
      </w:r>
    </w:p>
    <w:p w:rsidR="00A76E34" w:rsidRDefault="00A76E34" w:rsidP="00DC7A39">
      <w:pPr>
        <w:pStyle w:val="Tytu"/>
        <w:spacing w:line="360" w:lineRule="auto"/>
        <w:jc w:val="right"/>
        <w:rPr>
          <w:rFonts w:asciiTheme="majorHAnsi" w:hAnsiTheme="majorHAnsi" w:cstheme="majorHAnsi"/>
          <w:sz w:val="20"/>
        </w:rPr>
      </w:pPr>
    </w:p>
    <w:p w:rsidR="00CB4045" w:rsidRDefault="00DC7A39" w:rsidP="00DC7A39">
      <w:pPr>
        <w:pStyle w:val="Tytu"/>
        <w:spacing w:line="360" w:lineRule="auto"/>
        <w:jc w:val="righ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projekt</w:t>
      </w:r>
    </w:p>
    <w:p w:rsidR="00CB4045" w:rsidRPr="00B25495" w:rsidRDefault="00CB4045" w:rsidP="004078DF">
      <w:pPr>
        <w:pStyle w:val="Tytu"/>
        <w:spacing w:line="360" w:lineRule="auto"/>
        <w:ind w:left="2124" w:firstLine="708"/>
        <w:jc w:val="left"/>
        <w:rPr>
          <w:rFonts w:asciiTheme="majorHAnsi" w:hAnsiTheme="majorHAnsi" w:cstheme="majorHAnsi"/>
          <w:sz w:val="20"/>
        </w:rPr>
      </w:pPr>
      <w:r w:rsidRPr="00B25495">
        <w:rPr>
          <w:rFonts w:asciiTheme="majorHAnsi" w:hAnsiTheme="majorHAnsi" w:cstheme="majorHAnsi"/>
          <w:sz w:val="20"/>
        </w:rPr>
        <w:t>UMOWA   WIN/………/20</w:t>
      </w:r>
      <w:r w:rsidR="004078DF">
        <w:rPr>
          <w:rFonts w:asciiTheme="majorHAnsi" w:hAnsiTheme="majorHAnsi" w:cstheme="majorHAnsi"/>
          <w:sz w:val="20"/>
        </w:rPr>
        <w:t>20</w:t>
      </w:r>
      <w:r w:rsidRPr="00B25495">
        <w:rPr>
          <w:rFonts w:asciiTheme="majorHAnsi" w:hAnsiTheme="majorHAnsi" w:cstheme="majorHAnsi"/>
          <w:sz w:val="20"/>
        </w:rPr>
        <w:tab/>
      </w:r>
      <w:r w:rsidRPr="00B25495">
        <w:rPr>
          <w:rFonts w:asciiTheme="majorHAnsi" w:hAnsiTheme="majorHAnsi" w:cstheme="majorHAnsi"/>
          <w:sz w:val="20"/>
        </w:rPr>
        <w:tab/>
      </w:r>
      <w:r w:rsidRPr="00B25495">
        <w:rPr>
          <w:rFonts w:asciiTheme="majorHAnsi" w:hAnsiTheme="majorHAnsi" w:cstheme="majorHAnsi"/>
          <w:sz w:val="20"/>
        </w:rPr>
        <w:tab/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Zawarta w dniu …………… roku pomiędzy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Miastem Otwock z siedzibą w Otwocku przy ul. Armii Krajowej 5, reprezentowanym przez:</w:t>
      </w:r>
    </w:p>
    <w:p w:rsidR="00CB4045" w:rsidRPr="004078DF" w:rsidRDefault="00CB4045" w:rsidP="004078DF">
      <w:pPr>
        <w:pStyle w:val="Nagwek1"/>
        <w:spacing w:before="0"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 w:val="0"/>
          <w:sz w:val="22"/>
          <w:szCs w:val="22"/>
        </w:rPr>
        <w:t>Prezydenta  Miasta Otwocka</w:t>
      </w:r>
      <w:r w:rsidRPr="004078DF">
        <w:rPr>
          <w:rFonts w:asciiTheme="majorHAnsi" w:hAnsiTheme="majorHAnsi" w:cstheme="majorHAnsi"/>
          <w:sz w:val="22"/>
          <w:szCs w:val="22"/>
        </w:rPr>
        <w:t xml:space="preserve"> – </w:t>
      </w:r>
      <w:r w:rsidRPr="004078DF">
        <w:rPr>
          <w:rFonts w:asciiTheme="majorHAnsi" w:hAnsiTheme="majorHAnsi" w:cstheme="majorHAnsi"/>
          <w:b w:val="0"/>
          <w:sz w:val="22"/>
          <w:szCs w:val="22"/>
        </w:rPr>
        <w:t xml:space="preserve">Jarosława Tomasza </w:t>
      </w:r>
      <w:proofErr w:type="spellStart"/>
      <w:r w:rsidRPr="004078DF">
        <w:rPr>
          <w:rFonts w:asciiTheme="majorHAnsi" w:hAnsiTheme="majorHAnsi" w:cstheme="majorHAnsi"/>
          <w:b w:val="0"/>
          <w:sz w:val="22"/>
          <w:szCs w:val="22"/>
        </w:rPr>
        <w:t>Margielskiego</w:t>
      </w:r>
      <w:proofErr w:type="spellEnd"/>
      <w:r w:rsidRPr="004078DF">
        <w:rPr>
          <w:rFonts w:asciiTheme="majorHAnsi" w:hAnsiTheme="majorHAnsi" w:cstheme="majorHAnsi"/>
          <w:b w:val="0"/>
          <w:sz w:val="22"/>
          <w:szCs w:val="22"/>
        </w:rPr>
        <w:t xml:space="preserve">,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zwanym w dalszej części umowy „Zamawiającym”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a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zwanym dalej „Wykonawcą”.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wyniku rozstrzygniętego przetargu nieograniczonego przeprowadzonego w oparciu o przepisy ustawy z dnia 29 stycznia 2004 roku Prawo Zamówień Publicznych (Dz. U. z 2018 poz. 1986 ze zm.) została zawarta umowa następującej treści: </w:t>
      </w:r>
    </w:p>
    <w:p w:rsidR="00CB4045" w:rsidRPr="004078DF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1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4078DF">
        <w:rPr>
          <w:rFonts w:asciiTheme="majorHAnsi" w:hAnsiTheme="majorHAnsi" w:cstheme="majorHAnsi"/>
          <w:sz w:val="22"/>
          <w:szCs w:val="22"/>
        </w:rPr>
        <w:t>Przedmiotem umowy jest wykonanie kompletnej dokumentacji projektow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ej </w:t>
      </w:r>
      <w:r w:rsidR="00FB4D40">
        <w:rPr>
          <w:rFonts w:asciiTheme="majorHAnsi" w:hAnsiTheme="majorHAnsi" w:cstheme="majorHAnsi"/>
          <w:sz w:val="22"/>
          <w:szCs w:val="22"/>
        </w:rPr>
        <w:t xml:space="preserve">renowacji, rewaloryzacji i 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modernizacjiRatusza Miejskiego – </w:t>
      </w:r>
      <w:r w:rsidR="0076657F" w:rsidRPr="004078DF">
        <w:rPr>
          <w:rFonts w:asciiTheme="majorHAnsi" w:hAnsiTheme="majorHAnsi" w:cstheme="majorHAnsi"/>
          <w:sz w:val="22"/>
          <w:szCs w:val="22"/>
        </w:rPr>
        <w:t>b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Urzędu Miasta </w:t>
      </w:r>
      <w:r w:rsidRPr="004078DF">
        <w:rPr>
          <w:rFonts w:asciiTheme="majorHAnsi" w:hAnsiTheme="majorHAnsi" w:cstheme="majorHAnsi"/>
          <w:sz w:val="22"/>
          <w:szCs w:val="22"/>
        </w:rPr>
        <w:t>w ramach zadania budżetowego pn.</w:t>
      </w:r>
      <w:r w:rsidRPr="004078DF">
        <w:rPr>
          <w:rFonts w:asciiTheme="majorHAnsi" w:hAnsiTheme="majorHAnsi" w:cstheme="majorHAnsi"/>
          <w:b/>
          <w:i/>
          <w:iCs/>
          <w:sz w:val="22"/>
          <w:szCs w:val="22"/>
        </w:rPr>
        <w:t>„projekt</w:t>
      </w:r>
      <w:r w:rsidR="002E03E0" w:rsidRPr="004078DF">
        <w:rPr>
          <w:rFonts w:asciiTheme="majorHAnsi" w:hAnsiTheme="majorHAnsi" w:cstheme="majorHAnsi"/>
          <w:b/>
          <w:i/>
          <w:iCs/>
          <w:sz w:val="22"/>
          <w:szCs w:val="22"/>
        </w:rPr>
        <w:t>y modernizacji budynków wpisanych do rejestru zabytków, znajdujących się na terenie Miasta”</w:t>
      </w:r>
      <w:r w:rsidRPr="004078DF">
        <w:rPr>
          <w:rFonts w:asciiTheme="majorHAnsi" w:hAnsiTheme="majorHAnsi" w:cstheme="majorHAnsi"/>
          <w:b/>
          <w:sz w:val="22"/>
          <w:szCs w:val="22"/>
        </w:rPr>
        <w:t>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bCs/>
          <w:sz w:val="22"/>
          <w:szCs w:val="22"/>
          <w:lang w:eastAsia="ar-SA"/>
        </w:rPr>
      </w:pPr>
      <w:r w:rsidRPr="004078DF">
        <w:rPr>
          <w:rFonts w:asciiTheme="majorHAnsi" w:hAnsiTheme="majorHAnsi" w:cstheme="majorHAnsi"/>
          <w:bCs/>
          <w:sz w:val="22"/>
          <w:szCs w:val="22"/>
          <w:lang w:eastAsia="ar-SA"/>
        </w:rPr>
        <w:t>W zakres prac będących przedmiotem umowy wchodzi w szczególności: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mapy do celów projektowych,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uzyskanie warunków technicznych przyłączenia do sieci,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jeśli będą niezbędne,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dokumentacji projektowej obejmującej: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budowlany r</w:t>
      </w:r>
      <w:r w:rsidR="00FB4D40">
        <w:rPr>
          <w:rFonts w:asciiTheme="majorHAnsi" w:hAnsiTheme="majorHAnsi" w:cstheme="majorHAnsi"/>
          <w:sz w:val="22"/>
          <w:szCs w:val="22"/>
        </w:rPr>
        <w:t xml:space="preserve">enowacji, rewaloryzacji </w:t>
      </w:r>
      <w:r w:rsidRPr="004078DF">
        <w:rPr>
          <w:rFonts w:asciiTheme="majorHAnsi" w:hAnsiTheme="majorHAnsi" w:cstheme="majorHAnsi"/>
          <w:sz w:val="22"/>
          <w:szCs w:val="22"/>
        </w:rPr>
        <w:t xml:space="preserve">i modernizacji </w:t>
      </w:r>
      <w:r w:rsidR="0076657F" w:rsidRPr="004078DF">
        <w:rPr>
          <w:rFonts w:asciiTheme="majorHAnsi" w:hAnsiTheme="majorHAnsi" w:cstheme="majorHAnsi"/>
          <w:sz w:val="22"/>
          <w:szCs w:val="22"/>
        </w:rPr>
        <w:t>b</w:t>
      </w:r>
      <w:r w:rsidRPr="004078DF">
        <w:rPr>
          <w:rFonts w:asciiTheme="majorHAnsi" w:hAnsiTheme="majorHAnsi" w:cstheme="majorHAnsi"/>
          <w:sz w:val="22"/>
          <w:szCs w:val="22"/>
        </w:rPr>
        <w:t>udynku A z adaptacją dla osób niepełnosprawnych i węzłami sanitarnymi,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inwentaryzację budynku w skali 1:50,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>m</w:t>
      </w:r>
      <w:r w:rsidR="00737A74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>kologiczn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konstrukcyjn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r w:rsidRPr="004078DF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76657F" w:rsidRPr="004078DF">
        <w:rPr>
          <w:rFonts w:asciiTheme="majorHAnsi" w:hAnsiTheme="majorHAnsi" w:cstheme="majorHAnsi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przeciwpożarow</w:t>
      </w:r>
      <w:r w:rsidR="0076657F" w:rsidRPr="004078DF">
        <w:rPr>
          <w:rFonts w:asciiTheme="majorHAnsi" w:hAnsiTheme="majorHAnsi" w:cstheme="majorHAnsi"/>
          <w:sz w:val="22"/>
          <w:szCs w:val="22"/>
        </w:rPr>
        <w:t>ą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2E03E0" w:rsidRPr="004078DF" w:rsidRDefault="002E03E0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programu prac konserwatorskich,</w:t>
      </w:r>
    </w:p>
    <w:p w:rsidR="002E03E0" w:rsidRPr="004078DF" w:rsidRDefault="0076657F" w:rsidP="004078D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993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K</w:t>
      </w:r>
      <w:r w:rsidR="002E03E0" w:rsidRPr="004078DF">
        <w:rPr>
          <w:rFonts w:asciiTheme="majorHAnsi" w:hAnsiTheme="majorHAnsi" w:cstheme="majorHAnsi"/>
          <w:sz w:val="22"/>
          <w:szCs w:val="22"/>
        </w:rPr>
        <w:t>oncepcj</w:t>
      </w:r>
      <w:r w:rsidRPr="004078DF">
        <w:rPr>
          <w:rFonts w:asciiTheme="majorHAnsi" w:hAnsiTheme="majorHAnsi" w:cstheme="majorHAnsi"/>
          <w:sz w:val="22"/>
          <w:szCs w:val="22"/>
        </w:rPr>
        <w:t>ę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architektoniczn</w:t>
      </w:r>
      <w:r w:rsidRPr="004078DF">
        <w:rPr>
          <w:rFonts w:asciiTheme="majorHAnsi" w:hAnsiTheme="majorHAnsi" w:cstheme="majorHAnsi"/>
          <w:sz w:val="22"/>
          <w:szCs w:val="22"/>
        </w:rPr>
        <w:t>ą</w:t>
      </w:r>
      <w:r w:rsidR="002E03E0"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bieżące konsultacje z Zamawiającym proponowanych rozwiązań,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wnoszenie zmian i uwag zgłaszanych przez Zamawiającego,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wykonanie kompletnego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Projektu </w:t>
      </w:r>
      <w:r w:rsidRPr="00FB4D40">
        <w:rPr>
          <w:rFonts w:asciiTheme="majorHAnsi" w:hAnsiTheme="majorHAnsi" w:cstheme="majorHAnsi"/>
          <w:b/>
          <w:sz w:val="22"/>
          <w:szCs w:val="22"/>
        </w:rPr>
        <w:t xml:space="preserve">Budowlanego </w:t>
      </w:r>
      <w:r w:rsidR="00FB4D40" w:rsidRPr="00FB4D40">
        <w:rPr>
          <w:rFonts w:asciiTheme="majorHAnsi" w:hAnsiTheme="majorHAnsi" w:cstheme="majorHAnsi"/>
          <w:b/>
          <w:sz w:val="22"/>
          <w:szCs w:val="22"/>
        </w:rPr>
        <w:t>renowacji, rewaloryzacji</w:t>
      </w:r>
      <w:r w:rsidR="008B47F8" w:rsidRPr="00FB4D40">
        <w:rPr>
          <w:rFonts w:asciiTheme="majorHAnsi" w:hAnsiTheme="majorHAnsi" w:cstheme="majorHAnsi"/>
          <w:b/>
          <w:sz w:val="22"/>
          <w:szCs w:val="22"/>
        </w:rPr>
        <w:t xml:space="preserve"> i modernizacji</w:t>
      </w:r>
      <w:r w:rsidRPr="004078DF">
        <w:rPr>
          <w:rFonts w:asciiTheme="majorHAnsi" w:hAnsiTheme="majorHAnsi" w:cstheme="majorHAnsi"/>
          <w:sz w:val="22"/>
          <w:szCs w:val="22"/>
        </w:rPr>
        <w:t>wraz z niezbędnymi przyłączami i</w:t>
      </w:r>
      <w:r w:rsidR="0076657F" w:rsidRP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zagospodarowaniem terenu oraz uzgodnieniami i opiniami dla</w:t>
      </w:r>
      <w:r w:rsidR="00FB4D40">
        <w:rPr>
          <w:rFonts w:asciiTheme="majorHAnsi" w:hAnsiTheme="majorHAnsi" w:cstheme="majorHAnsi"/>
          <w:sz w:val="22"/>
          <w:szCs w:val="22"/>
        </w:rPr>
        <w:t>renowacji, rewaloryzacji</w:t>
      </w:r>
      <w:r w:rsidR="0076657F" w:rsidRPr="004078DF">
        <w:rPr>
          <w:rFonts w:asciiTheme="majorHAnsi" w:hAnsiTheme="majorHAnsi" w:cstheme="majorHAnsi"/>
          <w:sz w:val="22"/>
          <w:szCs w:val="22"/>
        </w:rPr>
        <w:t>i</w:t>
      </w:r>
      <w:r w:rsidR="00737A74">
        <w:rPr>
          <w:rFonts w:asciiTheme="majorHAnsi" w:hAnsiTheme="majorHAnsi" w:cstheme="majorHAnsi"/>
          <w:sz w:val="22"/>
          <w:szCs w:val="22"/>
        </w:rPr>
        <w:t> </w:t>
      </w:r>
      <w:r w:rsidR="0076657F" w:rsidRPr="004078DF">
        <w:rPr>
          <w:rFonts w:asciiTheme="majorHAnsi" w:hAnsiTheme="majorHAnsi" w:cstheme="majorHAnsi"/>
          <w:sz w:val="22"/>
          <w:szCs w:val="22"/>
        </w:rPr>
        <w:t xml:space="preserve">modernizacji </w:t>
      </w:r>
      <w:r w:rsidRPr="004078DF">
        <w:rPr>
          <w:rFonts w:asciiTheme="majorHAnsi" w:hAnsiTheme="majorHAnsi" w:cstheme="majorHAnsi"/>
          <w:sz w:val="22"/>
          <w:szCs w:val="22"/>
        </w:rPr>
        <w:t xml:space="preserve">budynku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 Urzędu Miasta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uzyskanie ostatecznej decyzji o pozwoleniu na budowę,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wykonanie kompletnych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Projektów Wykonawczych</w:t>
      </w:r>
      <w:r w:rsidRPr="004078DF">
        <w:rPr>
          <w:rFonts w:asciiTheme="majorHAnsi" w:hAnsiTheme="majorHAnsi" w:cstheme="majorHAnsi"/>
          <w:sz w:val="22"/>
          <w:szCs w:val="22"/>
        </w:rPr>
        <w:t xml:space="preserve"> dla wszystkich branż z uzgodnieniami i opiniami, kosztorysami inwestorskimi i przedmiarami robót i 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STWiORdla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 xml:space="preserve"> budynku </w:t>
      </w:r>
      <w:r w:rsidR="0076657F" w:rsidRPr="004078DF">
        <w:rPr>
          <w:rFonts w:asciiTheme="majorHAnsi" w:hAnsiTheme="majorHAnsi" w:cstheme="majorHAnsi"/>
          <w:sz w:val="22"/>
          <w:szCs w:val="22"/>
        </w:rPr>
        <w:t>A Urzędu Miasta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wykonanie projektów branżowych ma obejmować</w:t>
      </w:r>
      <w:r w:rsidR="004078DF">
        <w:rPr>
          <w:rFonts w:asciiTheme="majorHAnsi" w:hAnsiTheme="majorHAnsi" w:cstheme="majorHAnsi"/>
          <w:sz w:val="22"/>
          <w:szCs w:val="22"/>
        </w:rPr>
        <w:t>: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projekt architektoniczny,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konstrukcyjny,</w:t>
      </w:r>
    </w:p>
    <w:p w:rsidR="00CB4045" w:rsidRPr="004078DF" w:rsidRDefault="00CB4045" w:rsidP="004078D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5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projekt sanitarny z uwzględnieniem: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zimnej wody użytkowej,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wodnej do celów p.poż.,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ciepłej wody użytkowej,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kanalizacyjnej,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instalacji centralnego ogrzewania,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projektu wentylacji mechanicznej</w:t>
      </w:r>
      <w:r w:rsidR="00AE0861" w:rsidRPr="004078DF">
        <w:rPr>
          <w:rFonts w:asciiTheme="majorHAnsi" w:hAnsiTheme="majorHAnsi" w:cstheme="majorHAnsi"/>
          <w:sz w:val="22"/>
          <w:szCs w:val="22"/>
        </w:rPr>
        <w:t>, jeśli będzie wymagany,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700" w:hanging="2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- innych projektów branży sanitarnej wynikających z przepisów prawa  i przepisów odrębnych dla </w:t>
      </w:r>
      <w:r w:rsidR="00AE0861" w:rsidRPr="004078DF">
        <w:rPr>
          <w:rFonts w:asciiTheme="majorHAnsi" w:hAnsiTheme="majorHAnsi" w:cstheme="majorHAnsi"/>
          <w:sz w:val="22"/>
          <w:szCs w:val="22"/>
        </w:rPr>
        <w:t>obiektów użyteczności publicznej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d) projekt elektryczny z uwzględnieniem: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wewnętrznych linii zasilających,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oświetlenia ogólnego i ewakuacyjnego,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gniazd wtykowych i 1 fazowych ogólnego przeznaczenia,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telefonicznych,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alarmowej,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monitoringu,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teleinformatycznej,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połączeń wyrównawczych,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przeciwporażeniowej,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przeciwpożarowej,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odgromowej,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kontroli dostępu (KD),</w:t>
      </w:r>
    </w:p>
    <w:p w:rsidR="00AE0861" w:rsidRPr="004078DF" w:rsidRDefault="00AE0861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500" w:hanging="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instalacji oświetlenia zewnętrznego elewacji budynku,</w:t>
      </w:r>
    </w:p>
    <w:p w:rsidR="00CB4045" w:rsidRPr="004078DF" w:rsidRDefault="00CB4045" w:rsidP="004078DF">
      <w:pPr>
        <w:pStyle w:val="Akapitzlist"/>
        <w:tabs>
          <w:tab w:val="num" w:pos="1100"/>
          <w:tab w:val="left" w:pos="1418"/>
        </w:tabs>
        <w:autoSpaceDE w:val="0"/>
        <w:autoSpaceDN w:val="0"/>
        <w:adjustRightInd w:val="0"/>
        <w:spacing w:line="276" w:lineRule="auto"/>
        <w:ind w:left="14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innych projektów branży elektrycznej wynikających z przepisów prawa i przepisów odrębnych dla placówek oświatowych,</w:t>
      </w:r>
    </w:p>
    <w:p w:rsidR="00CB4045" w:rsidRPr="00737A74" w:rsidRDefault="00CB4045" w:rsidP="00737A74">
      <w:pPr>
        <w:pStyle w:val="Akapitzlist"/>
        <w:numPr>
          <w:ilvl w:val="0"/>
          <w:numId w:val="36"/>
        </w:numPr>
        <w:tabs>
          <w:tab w:val="num" w:pos="1418"/>
        </w:tabs>
        <w:autoSpaceDE w:val="0"/>
        <w:autoSpaceDN w:val="0"/>
        <w:adjustRightInd w:val="0"/>
        <w:spacing w:line="276" w:lineRule="auto"/>
        <w:ind w:hanging="654"/>
        <w:jc w:val="both"/>
        <w:rPr>
          <w:rFonts w:asciiTheme="majorHAnsi" w:hAnsiTheme="majorHAnsi" w:cstheme="majorHAnsi"/>
          <w:sz w:val="22"/>
          <w:szCs w:val="22"/>
        </w:rPr>
      </w:pPr>
      <w:r w:rsidRPr="00737A74">
        <w:rPr>
          <w:rFonts w:asciiTheme="majorHAnsi" w:hAnsiTheme="majorHAnsi" w:cstheme="majorHAnsi"/>
          <w:sz w:val="22"/>
          <w:szCs w:val="22"/>
        </w:rPr>
        <w:t>projekt zagospodarowania terenu</w:t>
      </w:r>
      <w:r w:rsidR="00AE0861" w:rsidRPr="00737A74">
        <w:rPr>
          <w:rFonts w:asciiTheme="majorHAnsi" w:hAnsiTheme="majorHAnsi" w:cstheme="majorHAnsi"/>
          <w:sz w:val="22"/>
          <w:szCs w:val="22"/>
        </w:rPr>
        <w:t xml:space="preserve"> z uwzględnieniem:</w:t>
      </w:r>
    </w:p>
    <w:p w:rsidR="00CB4045" w:rsidRPr="004078DF" w:rsidRDefault="00CB4045" w:rsidP="004078DF">
      <w:pPr>
        <w:pStyle w:val="Akapitzlist"/>
        <w:autoSpaceDE w:val="0"/>
        <w:autoSpaceDN w:val="0"/>
        <w:adjustRightInd w:val="0"/>
        <w:spacing w:line="276" w:lineRule="auto"/>
        <w:ind w:left="1600" w:hanging="2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- projektów przyłączy – elektroenergetycznych, wodociągowych, kanalizacyjnych i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telekomunikacyjnych</w:t>
      </w:r>
      <w:r w:rsidR="00AE0861" w:rsidRPr="004078DF">
        <w:rPr>
          <w:rFonts w:asciiTheme="majorHAnsi" w:hAnsiTheme="majorHAnsi" w:cstheme="majorHAnsi"/>
          <w:sz w:val="22"/>
          <w:szCs w:val="22"/>
        </w:rPr>
        <w:t>, jeśli będą wymagane,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projektu monitoringu zewnętrznego,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projektu zewnętrznej sieci wodociągowej</w:t>
      </w:r>
      <w:r w:rsidR="00AE0861" w:rsidRPr="004078DF">
        <w:rPr>
          <w:rFonts w:asciiTheme="majorHAnsi" w:hAnsiTheme="majorHAnsi" w:cstheme="majorHAnsi"/>
          <w:sz w:val="22"/>
          <w:szCs w:val="22"/>
        </w:rPr>
        <w:t xml:space="preserve"> dla celów przeciwpożarowych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1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 xml:space="preserve">- projektu </w:t>
      </w:r>
      <w:r w:rsidR="00AE0861" w:rsidRPr="004078DF">
        <w:rPr>
          <w:rFonts w:asciiTheme="majorHAnsi" w:hAnsiTheme="majorHAnsi" w:cstheme="majorHAnsi"/>
          <w:sz w:val="22"/>
          <w:szCs w:val="22"/>
        </w:rPr>
        <w:t>zagospodarowania wód opadowych</w:t>
      </w:r>
      <w:r w:rsidRP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Akapitzlist"/>
        <w:tabs>
          <w:tab w:val="num" w:pos="1100"/>
        </w:tabs>
        <w:autoSpaceDE w:val="0"/>
        <w:autoSpaceDN w:val="0"/>
        <w:adjustRightInd w:val="0"/>
        <w:spacing w:line="276" w:lineRule="auto"/>
        <w:ind w:left="140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ab/>
        <w:t>- innych projektów branżowych wynikających z przepisów prawa,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jest zobowiązany do pozyskania we własnym zakresie niezbędnych do wykonania przedmiotu umowy </w:t>
      </w:r>
      <w:r w:rsidR="00AE0861" w:rsidRPr="004078DF">
        <w:rPr>
          <w:rFonts w:asciiTheme="majorHAnsi" w:hAnsiTheme="majorHAnsi" w:cstheme="majorHAnsi"/>
          <w:sz w:val="22"/>
          <w:szCs w:val="22"/>
        </w:rPr>
        <w:t xml:space="preserve">wszelkich </w:t>
      </w:r>
      <w:r w:rsidRPr="004078DF">
        <w:rPr>
          <w:rFonts w:asciiTheme="majorHAnsi" w:hAnsiTheme="majorHAnsi" w:cstheme="majorHAnsi"/>
          <w:sz w:val="22"/>
          <w:szCs w:val="22"/>
        </w:rPr>
        <w:t xml:space="preserve">materiałów i dokumentów oraz warunków technicznych </w:t>
      </w:r>
      <w:r w:rsidR="00AE0861" w:rsidRPr="004078DF">
        <w:rPr>
          <w:rFonts w:asciiTheme="majorHAnsi" w:hAnsiTheme="majorHAnsi" w:cstheme="majorHAnsi"/>
          <w:sz w:val="22"/>
          <w:szCs w:val="22"/>
        </w:rPr>
        <w:t>i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="00AE0861" w:rsidRPr="004078DF">
        <w:rPr>
          <w:rFonts w:asciiTheme="majorHAnsi" w:hAnsiTheme="majorHAnsi" w:cstheme="majorHAnsi"/>
          <w:sz w:val="22"/>
          <w:szCs w:val="22"/>
        </w:rPr>
        <w:t>ewentualnych odstępstw.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podejmuje się dokonać wszelkich, wymaganych przepisami prawa, uzgodnień i zatwierdzeń oraz wykonać opracowania konieczne do realizacji przedmiotu umowy i realizacji inwestycji.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Na podstawie niniejszej umowy Wykonawca zobowiązuje się do pełnienia </w:t>
      </w:r>
      <w:r w:rsidR="00737A74">
        <w:rPr>
          <w:rFonts w:asciiTheme="majorHAnsi" w:hAnsiTheme="majorHAnsi" w:cstheme="majorHAnsi"/>
          <w:sz w:val="22"/>
          <w:szCs w:val="22"/>
        </w:rPr>
        <w:t>nieodpłatnego</w:t>
      </w:r>
      <w:r w:rsidRPr="004078DF">
        <w:rPr>
          <w:rFonts w:asciiTheme="majorHAnsi" w:hAnsiTheme="majorHAnsi" w:cstheme="majorHAnsi"/>
          <w:sz w:val="22"/>
          <w:szCs w:val="22"/>
        </w:rPr>
        <w:t>nadzoru autorskiego nad realizacją robót wykonawczych na podstawie dokumentacji będącej przedmiotem niniejszej umowy, a w szczególności: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udzielać pisemnych wyjaśnień na pytania wykonawców w toku postępowania o udzielnie zamówienia publicznego na wykonanie robót budowlanych na podstawie projektu opracowanego przez Wykonawcę,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uczestniczyć w naradach koordynacyjnych w trakcie realizacji inwestycji realizowanej na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podstawie dokumentacji stanowiącej przedmiot niniejszej umowy,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wizytować budowę na zaproszenie Zamawiającego,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dokonywać na bieżąco niezbędnych uzupełnień i nanoszenia zmian w dokumentacji wynikłych w trakcie realizacji inwestycji,</w:t>
      </w:r>
    </w:p>
    <w:p w:rsidR="00CB4045" w:rsidRPr="004078DF" w:rsidRDefault="00CB4045" w:rsidP="004078DF">
      <w:pPr>
        <w:pStyle w:val="Akapitzlist"/>
        <w:numPr>
          <w:ilvl w:val="1"/>
          <w:numId w:val="17"/>
        </w:numPr>
        <w:spacing w:line="276" w:lineRule="auto"/>
        <w:ind w:left="7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wykonywać rysunki zamiennew terminie wskazanym przez Zamawiającego po uprzednim zawiadomieniu Wykonawcy pocztą elektroniczną na adres ………….. </w:t>
      </w:r>
    </w:p>
    <w:p w:rsidR="00CB4045" w:rsidRPr="004078DF" w:rsidRDefault="00CB4045" w:rsidP="004078DF">
      <w:pPr>
        <w:pStyle w:val="Akapitzlist"/>
        <w:numPr>
          <w:ilvl w:val="0"/>
          <w:numId w:val="17"/>
        </w:numPr>
        <w:spacing w:line="276" w:lineRule="auto"/>
        <w:ind w:left="40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ramach pełnienia nadzoru autorskiego Wykonawca zobowiązuje się również do osobistego stawiennictwa na budowie lub w siedzibie Zamawiającego w celu pilnego rozwiązania zaistniałych problemów wynikających ze sprawowania nadzoru autorskiego z zachowaniem czasu reakcji zadeklarowanego w ofercie złożonej przez Wykonawcę, wynoszącego …. dzień/dni. Powiadomienie Wykonawcy nastąpi drogą elektroniczną na adres wskazany w ust. 5.</w:t>
      </w:r>
    </w:p>
    <w:p w:rsidR="00CB4045" w:rsidRPr="004078DF" w:rsidRDefault="00CB4045" w:rsidP="004078DF">
      <w:pPr>
        <w:pStyle w:val="Styl"/>
        <w:numPr>
          <w:ilvl w:val="0"/>
          <w:numId w:val="17"/>
        </w:numPr>
        <w:spacing w:line="276" w:lineRule="auto"/>
        <w:ind w:left="426" w:hanging="3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wykonania i dostarczenia Zamawiającemu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851"/>
          <w:tab w:val="left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/>
          <w:bCs/>
          <w:sz w:val="22"/>
          <w:szCs w:val="22"/>
        </w:rPr>
        <w:t>Koncepcj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 architektoniczn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budynku, w 2 egzemplarzach w wersji papierowej oraz 4 płyty CD zawierające wersję elektroniczną,</w:t>
      </w:r>
    </w:p>
    <w:p w:rsidR="00CB4045" w:rsidRPr="004078DF" w:rsidRDefault="005505E3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  <w:tab w:val="left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kompletnego,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Wstępnego Projektu Budowlanego</w:t>
      </w:r>
      <w:r w:rsidR="00FB4D40" w:rsidRPr="00FB4D40">
        <w:rPr>
          <w:rFonts w:asciiTheme="majorHAnsi" w:hAnsiTheme="majorHAnsi" w:cstheme="majorHAnsi"/>
          <w:b/>
          <w:bCs/>
          <w:sz w:val="22"/>
          <w:szCs w:val="22"/>
        </w:rPr>
        <w:t>renowacji, rewaloryzacji</w:t>
      </w:r>
      <w:r w:rsidRPr="00FB4D40">
        <w:rPr>
          <w:rFonts w:asciiTheme="majorHAnsi" w:hAnsiTheme="majorHAnsi" w:cstheme="majorHAnsi"/>
          <w:b/>
          <w:bCs/>
          <w:sz w:val="22"/>
          <w:szCs w:val="22"/>
        </w:rPr>
        <w:t xml:space="preserve"> i modernizacji</w:t>
      </w:r>
      <w:r w:rsidR="00CB4045" w:rsidRPr="004078DF">
        <w:rPr>
          <w:rFonts w:asciiTheme="majorHAnsi" w:hAnsiTheme="majorHAnsi" w:cstheme="majorHAnsi"/>
          <w:sz w:val="22"/>
          <w:szCs w:val="22"/>
        </w:rPr>
        <w:t>wraz z</w:t>
      </w:r>
      <w:r w:rsidR="004078DF">
        <w:rPr>
          <w:rFonts w:asciiTheme="majorHAnsi" w:hAnsiTheme="majorHAnsi" w:cstheme="majorHAnsi"/>
          <w:sz w:val="22"/>
          <w:szCs w:val="22"/>
        </w:rPr>
        <w:t> </w:t>
      </w:r>
      <w:r w:rsidR="00CB4045" w:rsidRPr="004078DF">
        <w:rPr>
          <w:rFonts w:asciiTheme="majorHAnsi" w:hAnsiTheme="majorHAnsi" w:cstheme="majorHAnsi"/>
          <w:sz w:val="22"/>
          <w:szCs w:val="22"/>
        </w:rPr>
        <w:t xml:space="preserve">niezbędnymi przyłączami i zagospodarowaniem terenu celem weryfikacji przez Zamawiającego </w:t>
      </w:r>
      <w:bookmarkStart w:id="0" w:name="_Hlk39561716"/>
      <w:r w:rsidR="00CB4045" w:rsidRPr="004078DF">
        <w:rPr>
          <w:rFonts w:asciiTheme="majorHAnsi" w:hAnsiTheme="majorHAnsi" w:cstheme="majorHAnsi"/>
          <w:sz w:val="22"/>
          <w:szCs w:val="22"/>
        </w:rPr>
        <w:t>w 2 egzemplarzach w wersji papierowej oraz 4 płyty CD zawierające wersję elektroniczną,</w:t>
      </w:r>
    </w:p>
    <w:bookmarkEnd w:id="0"/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kompletnego, wielobranżowego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="00FB4D40" w:rsidRPr="00FB4D40">
        <w:rPr>
          <w:rFonts w:asciiTheme="majorHAnsi" w:hAnsiTheme="majorHAnsi" w:cstheme="majorHAnsi"/>
          <w:b/>
          <w:bCs/>
          <w:sz w:val="22"/>
          <w:szCs w:val="22"/>
        </w:rPr>
        <w:t>renowacji,rewaloryzacji</w:t>
      </w:r>
      <w:r w:rsidR="0053528E" w:rsidRPr="00FB4D40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4078DF">
        <w:rPr>
          <w:rFonts w:asciiTheme="majorHAnsi" w:hAnsiTheme="majorHAnsi" w:cstheme="majorHAnsi"/>
          <w:b/>
          <w:bCs/>
          <w:sz w:val="22"/>
          <w:szCs w:val="22"/>
        </w:rPr>
        <w:t> </w:t>
      </w:r>
      <w:r w:rsidR="0053528E" w:rsidRPr="004078DF">
        <w:rPr>
          <w:rFonts w:asciiTheme="majorHAnsi" w:hAnsiTheme="majorHAnsi" w:cstheme="majorHAnsi"/>
          <w:b/>
          <w:bCs/>
          <w:sz w:val="22"/>
          <w:szCs w:val="22"/>
        </w:rPr>
        <w:t>modernizacji</w:t>
      </w:r>
      <w:r w:rsidRPr="004078DF">
        <w:rPr>
          <w:rFonts w:asciiTheme="majorHAnsi" w:hAnsiTheme="majorHAnsi" w:cstheme="majorHAnsi"/>
          <w:sz w:val="22"/>
          <w:szCs w:val="22"/>
        </w:rPr>
        <w:t>wraz z niezbędnymi przyłączami i zagospodarowaniem terenu oraz uzgodnieniami i opiniami dla całego zadania</w:t>
      </w:r>
      <w:r w:rsidR="004078DF">
        <w:rPr>
          <w:rFonts w:asciiTheme="majorHAnsi" w:hAnsiTheme="majorHAnsi" w:cstheme="majorHAnsi"/>
          <w:sz w:val="22"/>
          <w:szCs w:val="22"/>
        </w:rPr>
        <w:t>:</w:t>
      </w:r>
    </w:p>
    <w:p w:rsidR="00CB4045" w:rsidRPr="004078DF" w:rsidRDefault="00CB4045" w:rsidP="004078DF">
      <w:pPr>
        <w:pStyle w:val="Styl"/>
        <w:numPr>
          <w:ilvl w:val="2"/>
          <w:numId w:val="17"/>
        </w:numPr>
        <w:tabs>
          <w:tab w:val="clear" w:pos="2340"/>
        </w:tabs>
        <w:spacing w:line="276" w:lineRule="auto"/>
        <w:ind w:left="1100" w:hanging="2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2 egzemplarze oryginalne z pieczęciami Starostwa Powiatowego w wersji papierowej wraz z płytą CD zawierającą wersję elektroniczną,</w:t>
      </w:r>
    </w:p>
    <w:p w:rsidR="00CB4045" w:rsidRPr="004078DF" w:rsidRDefault="00CB4045" w:rsidP="004078DF">
      <w:pPr>
        <w:pStyle w:val="Styl"/>
        <w:numPr>
          <w:ilvl w:val="2"/>
          <w:numId w:val="17"/>
        </w:numPr>
        <w:tabs>
          <w:tab w:val="clear" w:pos="2340"/>
        </w:tabs>
        <w:spacing w:line="276" w:lineRule="auto"/>
        <w:ind w:left="1100" w:hanging="249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2 egzemplarze kopii projektów oryginalnych w wersji papierowej z potwierdzeniem za zgodność z oryginałem,</w:t>
      </w:r>
    </w:p>
    <w:p w:rsidR="0053528E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ostatecznej decyzji o pozwoleniu na budowę dla całego zamierzenia budowlanego</w:t>
      </w:r>
      <w:r w:rsidR="004078DF">
        <w:rPr>
          <w:rFonts w:asciiTheme="majorHAnsi" w:hAnsiTheme="majorHAnsi" w:cstheme="majorHAnsi"/>
          <w:sz w:val="22"/>
          <w:szCs w:val="22"/>
        </w:rPr>
        <w:t>,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993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innych ostatecznych decyzji, opinii i opracowań jeśli takie będą niezbędne dla realizacji inwestycji,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kompletnej, wstępnej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wszystkich branż dla całego zamierzenia budowlanego wraz z kosztorysami inwestorskimi i przedmiarami robót oraz Specyfikacjami Technicznymi Wykonania i Odbioru Robót i standardy wykończenia wszystkich pomieszczeń celem weryfikacji przez Zamawiającego w 2 egzemplarzach w wersji papierowej oraz 4 płyty CD zawierające wersję elektroniczną, </w:t>
      </w:r>
    </w:p>
    <w:p w:rsidR="00CB4045" w:rsidRPr="00737A74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851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kompletnej, ostatecznej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wszystkich branż dla całego zamierzenia budowlanego wraz z kosztorysami inwestorskimi i przedmiarami robót oraz Specyfikacjami Technicznymi Wykonania i Odbioru Robót i standardy wykończenia wszystkich </w:t>
      </w:r>
      <w:r w:rsidRPr="00737A74">
        <w:rPr>
          <w:rFonts w:asciiTheme="majorHAnsi" w:hAnsiTheme="majorHAnsi" w:cstheme="majorHAnsi"/>
          <w:sz w:val="22"/>
          <w:szCs w:val="22"/>
        </w:rPr>
        <w:t xml:space="preserve">pomieszczeń, w 4 egzemplarzach w wersji papierowej oraz 4 płyty CD zawierające wersję elektroniczną i min.4 </w:t>
      </w:r>
      <w:proofErr w:type="spellStart"/>
      <w:r w:rsidRPr="00737A74">
        <w:rPr>
          <w:rFonts w:asciiTheme="majorHAnsi" w:hAnsiTheme="majorHAnsi" w:cstheme="majorHAnsi"/>
          <w:sz w:val="22"/>
          <w:szCs w:val="22"/>
        </w:rPr>
        <w:t>fotorealistycznymi</w:t>
      </w:r>
      <w:proofErr w:type="spellEnd"/>
      <w:r w:rsidRPr="00737A7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37A74">
        <w:rPr>
          <w:rFonts w:asciiTheme="majorHAnsi" w:hAnsiTheme="majorHAnsi" w:cstheme="majorHAnsi"/>
          <w:sz w:val="22"/>
          <w:szCs w:val="22"/>
        </w:rPr>
        <w:t>wizualizacjami</w:t>
      </w:r>
      <w:r w:rsidR="004078DF" w:rsidRPr="00737A74">
        <w:rPr>
          <w:rFonts w:asciiTheme="majorHAnsi" w:hAnsiTheme="majorHAnsi" w:cstheme="majorHAnsi"/>
          <w:sz w:val="22"/>
          <w:szCs w:val="22"/>
        </w:rPr>
        <w:t>elewacji</w:t>
      </w:r>
      <w:proofErr w:type="spellEnd"/>
      <w:r w:rsidR="004078DF" w:rsidRPr="00737A74">
        <w:rPr>
          <w:rFonts w:asciiTheme="majorHAnsi" w:hAnsiTheme="majorHAnsi" w:cstheme="majorHAnsi"/>
          <w:sz w:val="22"/>
          <w:szCs w:val="22"/>
        </w:rPr>
        <w:t xml:space="preserve"> </w:t>
      </w:r>
      <w:r w:rsidR="00737A74" w:rsidRPr="00737A74">
        <w:rPr>
          <w:rFonts w:asciiTheme="majorHAnsi" w:hAnsiTheme="majorHAnsi" w:cstheme="majorHAnsi"/>
          <w:sz w:val="22"/>
          <w:szCs w:val="22"/>
        </w:rPr>
        <w:t>budynku, w tym 2 z oświetleniem nocnym.</w:t>
      </w:r>
    </w:p>
    <w:p w:rsidR="00CB4045" w:rsidRPr="004078DF" w:rsidRDefault="00CB4045" w:rsidP="004078DF">
      <w:pPr>
        <w:pStyle w:val="Styl"/>
        <w:numPr>
          <w:ilvl w:val="1"/>
          <w:numId w:val="17"/>
        </w:numPr>
        <w:tabs>
          <w:tab w:val="clear" w:pos="644"/>
          <w:tab w:val="num" w:pos="-100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737A74">
        <w:rPr>
          <w:rFonts w:asciiTheme="majorHAnsi" w:hAnsiTheme="majorHAnsi" w:cstheme="majorHAnsi"/>
          <w:sz w:val="22"/>
          <w:szCs w:val="22"/>
        </w:rPr>
        <w:lastRenderedPageBreak/>
        <w:t xml:space="preserve">mapy do celów projektowych, warunków technicznych </w:t>
      </w:r>
      <w:r w:rsidRPr="004078DF">
        <w:rPr>
          <w:rFonts w:asciiTheme="majorHAnsi" w:hAnsiTheme="majorHAnsi" w:cstheme="majorHAnsi"/>
          <w:sz w:val="22"/>
          <w:szCs w:val="22"/>
        </w:rPr>
        <w:t>przyłączenia do sieci elektroenergetycznej, wodociągowej, kanalizacyjnej oraz teletechnicznej,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inwentaryzacj</w:t>
      </w:r>
      <w:r w:rsidR="00977DBF" w:rsidRPr="004078DF">
        <w:rPr>
          <w:rFonts w:asciiTheme="majorHAnsi" w:hAnsiTheme="majorHAnsi" w:cstheme="majorHAnsi"/>
          <w:sz w:val="22"/>
          <w:szCs w:val="22"/>
        </w:rPr>
        <w:t>i</w:t>
      </w:r>
      <w:r w:rsidRPr="004078DF">
        <w:rPr>
          <w:rFonts w:asciiTheme="majorHAnsi" w:hAnsiTheme="majorHAnsi" w:cstheme="majorHAnsi"/>
          <w:sz w:val="22"/>
          <w:szCs w:val="22"/>
        </w:rPr>
        <w:t xml:space="preserve"> budynku w skali 1:50,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tabs>
          <w:tab w:val="clear" w:pos="644"/>
          <w:tab w:val="num" w:pos="993"/>
        </w:tabs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mikologiczną,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konstrukcyjną, w 2 egzemplarzach w wersji papierowej oraz 4 płyty CD zawierające wersję elektroniczną, 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ekspertyz</w:t>
      </w:r>
      <w:r w:rsidR="00977DBF" w:rsidRPr="004078DF">
        <w:rPr>
          <w:rFonts w:asciiTheme="majorHAnsi" w:hAnsiTheme="majorHAnsi" w:cstheme="majorHAnsi"/>
          <w:sz w:val="22"/>
          <w:szCs w:val="22"/>
        </w:rPr>
        <w:t>y</w:t>
      </w:r>
      <w:r w:rsidRPr="004078DF">
        <w:rPr>
          <w:rFonts w:asciiTheme="majorHAnsi" w:hAnsiTheme="majorHAnsi" w:cstheme="majorHAnsi"/>
          <w:sz w:val="22"/>
          <w:szCs w:val="22"/>
        </w:rPr>
        <w:t xml:space="preserve"> przeciwpożarową, w 2 egzemplarzach w wersji papierowej oraz 4 płyty CD zawierające wersję elektroniczną,</w:t>
      </w:r>
    </w:p>
    <w:p w:rsidR="0053528E" w:rsidRPr="004078DF" w:rsidRDefault="0053528E" w:rsidP="004078DF">
      <w:pPr>
        <w:pStyle w:val="Styl"/>
        <w:numPr>
          <w:ilvl w:val="1"/>
          <w:numId w:val="17"/>
        </w:numPr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programu prac konserwatorskich, w 2 egzemplarzach w wersji papierowej oraz 4 płyty CD zawierające wersję elektroniczną, </w:t>
      </w:r>
    </w:p>
    <w:p w:rsidR="00977DBF" w:rsidRPr="004078DF" w:rsidRDefault="00977DBF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2</w:t>
      </w:r>
    </w:p>
    <w:p w:rsidR="00CB4045" w:rsidRPr="004078DF" w:rsidRDefault="00CB4045" w:rsidP="004078DF">
      <w:pPr>
        <w:pStyle w:val="Tekstpodstawowywcity"/>
        <w:numPr>
          <w:ilvl w:val="0"/>
          <w:numId w:val="19"/>
        </w:numPr>
        <w:spacing w:after="0" w:line="276" w:lineRule="auto"/>
        <w:ind w:right="-2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do:</w:t>
      </w:r>
    </w:p>
    <w:p w:rsidR="00977DBF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20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realizacji przedmiotu umowy w terminie </w:t>
      </w:r>
      <w:r w:rsidR="002E1DF7" w:rsidRPr="004078DF">
        <w:rPr>
          <w:rFonts w:asciiTheme="majorHAnsi" w:hAnsiTheme="majorHAnsi" w:cstheme="majorHAnsi"/>
          <w:sz w:val="22"/>
          <w:szCs w:val="22"/>
        </w:rPr>
        <w:t xml:space="preserve">do </w:t>
      </w:r>
      <w:r w:rsidR="00AA3CC1">
        <w:rPr>
          <w:rFonts w:asciiTheme="majorHAnsi" w:hAnsiTheme="majorHAnsi" w:cstheme="majorHAnsi"/>
          <w:b/>
          <w:bCs/>
          <w:sz w:val="22"/>
          <w:szCs w:val="22"/>
        </w:rPr>
        <w:t>120 dnia kalendarzowych od daty podpisania umowy</w:t>
      </w:r>
    </w:p>
    <w:p w:rsidR="00977DBF" w:rsidRPr="004078DF" w:rsidRDefault="00977DBF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20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dostarczenie Zamawiającemu </w:t>
      </w:r>
      <w:r w:rsidRPr="00737A74">
        <w:rPr>
          <w:rFonts w:asciiTheme="majorHAnsi" w:hAnsiTheme="majorHAnsi" w:cstheme="majorHAnsi"/>
          <w:b/>
          <w:bCs/>
          <w:sz w:val="22"/>
          <w:szCs w:val="22"/>
        </w:rPr>
        <w:t>Koncepcji architektoniczn</w:t>
      </w:r>
      <w:r w:rsidR="00737A74">
        <w:rPr>
          <w:rFonts w:asciiTheme="majorHAnsi" w:hAnsiTheme="majorHAnsi" w:cstheme="majorHAnsi"/>
          <w:b/>
          <w:bCs/>
          <w:sz w:val="22"/>
          <w:szCs w:val="22"/>
        </w:rPr>
        <w:t>ej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dostosowania budynku dla potrzeb osób z niepełnosprawnościami wraz z wyposażeniem w windę i węzeł sanitarny na każdej kondygnacji budynku w terminie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30 dni kalendarzowych</w:t>
      </w:r>
      <w:r w:rsidRPr="004078DF">
        <w:rPr>
          <w:rFonts w:asciiTheme="majorHAnsi" w:hAnsiTheme="majorHAnsi" w:cstheme="majorHAnsi"/>
          <w:sz w:val="22"/>
          <w:szCs w:val="22"/>
        </w:rPr>
        <w:t xml:space="preserve"> od daty podpisania umowy,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dostarczenia Zamawiającemu </w:t>
      </w:r>
      <w:r w:rsidRPr="004078DF">
        <w:rPr>
          <w:rFonts w:asciiTheme="majorHAnsi" w:hAnsiTheme="majorHAnsi" w:cstheme="majorHAnsi"/>
          <w:b/>
          <w:sz w:val="22"/>
          <w:szCs w:val="22"/>
        </w:rPr>
        <w:t>Wstępnego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2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50 dni kalendarzowych </w:t>
      </w:r>
      <w:r w:rsidRPr="004078DF">
        <w:rPr>
          <w:rFonts w:asciiTheme="majorHAnsi" w:hAnsiTheme="majorHAnsi" w:cstheme="majorHAnsi"/>
          <w:sz w:val="22"/>
          <w:szCs w:val="22"/>
        </w:rPr>
        <w:t>od daty podpisania niniejszej umowy,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zobowiązuje się do wniesienia uwag w formie pisemnej  w terminie 7 dni kalendarzowych od daty dostarczenia </w:t>
      </w:r>
      <w:r w:rsidRPr="004078DF">
        <w:rPr>
          <w:rFonts w:asciiTheme="majorHAnsi" w:hAnsiTheme="majorHAnsi" w:cstheme="majorHAnsi"/>
          <w:b/>
          <w:sz w:val="22"/>
          <w:szCs w:val="22"/>
        </w:rPr>
        <w:t>Wstępnego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6B5EC7" w:rsidRPr="004078DF">
        <w:rPr>
          <w:rFonts w:asciiTheme="majorHAnsi" w:hAnsiTheme="majorHAnsi" w:cstheme="majorHAnsi"/>
          <w:sz w:val="22"/>
          <w:szCs w:val="22"/>
        </w:rPr>
        <w:t>2</w:t>
      </w:r>
      <w:r w:rsidRPr="004078DF">
        <w:rPr>
          <w:rFonts w:asciiTheme="majorHAnsi" w:hAnsiTheme="majorHAnsi" w:cstheme="majorHAnsi"/>
          <w:sz w:val="22"/>
          <w:szCs w:val="22"/>
        </w:rPr>
        <w:t>),</w:t>
      </w:r>
    </w:p>
    <w:p w:rsidR="00CB4045" w:rsidRPr="004078DF" w:rsidRDefault="00CB4045" w:rsidP="004078DF">
      <w:pPr>
        <w:numPr>
          <w:ilvl w:val="0"/>
          <w:numId w:val="16"/>
        </w:numPr>
        <w:tabs>
          <w:tab w:val="num" w:pos="720"/>
        </w:tabs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zobowiązuje się do wprowadzenia we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Wstępnym Projekcie Budowlanym </w:t>
      </w:r>
      <w:r w:rsidRPr="004078DF">
        <w:rPr>
          <w:rFonts w:asciiTheme="majorHAnsi" w:hAnsiTheme="majorHAnsi" w:cstheme="majorHAnsi"/>
          <w:sz w:val="22"/>
          <w:szCs w:val="22"/>
        </w:rPr>
        <w:t xml:space="preserve">uwag Zamawiającego w terminie 7 dni kalendarzowych od daty ich otrzymania i przedstawienie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Zamawiającemu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weryfikacji, 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zobowiązuje się do wniesienia uwag w formie pisemnej w terminie 7 dni kalendarzowych od daty dostarczenia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</w:t>
      </w:r>
      <w:r w:rsidRPr="004078DF">
        <w:rPr>
          <w:rFonts w:asciiTheme="majorHAnsi" w:hAnsiTheme="majorHAnsi" w:cstheme="majorHAnsi"/>
          <w:sz w:val="22"/>
          <w:szCs w:val="22"/>
        </w:rPr>
        <w:t xml:space="preserve"> (opisanego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>),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5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zobowiązuje się do uwzględnienia w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Ostatecznym Projekcie </w:t>
      </w:r>
      <w:proofErr w:type="spellStart"/>
      <w:r w:rsidRPr="004078DF">
        <w:rPr>
          <w:rFonts w:asciiTheme="majorHAnsi" w:hAnsiTheme="majorHAnsi" w:cstheme="majorHAnsi"/>
          <w:b/>
          <w:sz w:val="22"/>
          <w:szCs w:val="22"/>
        </w:rPr>
        <w:t>Budowlanym</w:t>
      </w:r>
      <w:r w:rsidRPr="004078D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. dokumentacji opisanej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) uwag zgłoszonych w formie pisemnej przez Zespół Sprawdzający powołany przez Zamawiającego, </w:t>
      </w:r>
      <w:r w:rsidRPr="004078DF">
        <w:rPr>
          <w:rFonts w:asciiTheme="majorHAnsi" w:hAnsiTheme="majorHAnsi" w:cstheme="majorHAnsi"/>
          <w:b/>
          <w:bCs/>
          <w:sz w:val="22"/>
          <w:szCs w:val="22"/>
        </w:rPr>
        <w:t>w ciągu 20 dni od dnia ich otrzymania,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uzyskania pisemnej akceptacji Zamawiającego </w:t>
      </w:r>
      <w:r w:rsidRPr="004078DF">
        <w:rPr>
          <w:rFonts w:asciiTheme="majorHAnsi" w:hAnsiTheme="majorHAnsi" w:cstheme="majorHAnsi"/>
          <w:b/>
          <w:sz w:val="22"/>
          <w:szCs w:val="22"/>
        </w:rPr>
        <w:t>Ostatecznego Projektu Budowlanego,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dostarczenia Zamawiającemu dokumentów i dokumentacji opisanej w §1, ust.7,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3</w:t>
      </w:r>
      <w:r w:rsidRPr="004078DF">
        <w:rPr>
          <w:rFonts w:asciiTheme="majorHAnsi" w:hAnsiTheme="majorHAnsi" w:cstheme="majorHAnsi"/>
          <w:sz w:val="22"/>
          <w:szCs w:val="22"/>
        </w:rPr>
        <w:t xml:space="preserve"> do pkt.</w:t>
      </w:r>
      <w:r w:rsidR="008B47F8" w:rsidRPr="004078DF">
        <w:rPr>
          <w:rFonts w:asciiTheme="majorHAnsi" w:hAnsiTheme="majorHAnsi" w:cstheme="majorHAnsi"/>
          <w:sz w:val="22"/>
          <w:szCs w:val="22"/>
        </w:rPr>
        <w:t>5</w:t>
      </w:r>
      <w:r w:rsidRPr="004078DF">
        <w:rPr>
          <w:rFonts w:asciiTheme="majorHAnsi" w:hAnsiTheme="majorHAnsi" w:cstheme="majorHAnsi"/>
          <w:sz w:val="22"/>
          <w:szCs w:val="22"/>
        </w:rPr>
        <w:t xml:space="preserve">) w 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terminie</w:t>
      </w:r>
      <w:r w:rsidR="006B5EC7" w:rsidRPr="004078DF">
        <w:rPr>
          <w:rFonts w:asciiTheme="majorHAnsi" w:hAnsiTheme="majorHAnsi" w:cstheme="majorHAnsi"/>
          <w:b/>
          <w:bCs/>
          <w:sz w:val="22"/>
          <w:szCs w:val="22"/>
        </w:rPr>
        <w:t>do</w:t>
      </w:r>
      <w:proofErr w:type="spellEnd"/>
      <w:r w:rsidR="006B5EC7"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76F9D">
        <w:rPr>
          <w:rFonts w:asciiTheme="majorHAnsi" w:hAnsiTheme="majorHAnsi" w:cstheme="majorHAnsi"/>
          <w:b/>
          <w:bCs/>
          <w:sz w:val="22"/>
          <w:szCs w:val="22"/>
        </w:rPr>
        <w:t xml:space="preserve"> 120 dni </w:t>
      </w:r>
      <w:r w:rsidR="00075104">
        <w:rPr>
          <w:rFonts w:asciiTheme="majorHAnsi" w:hAnsiTheme="majorHAnsi" w:cstheme="majorHAnsi"/>
          <w:b/>
          <w:bCs/>
          <w:sz w:val="22"/>
          <w:szCs w:val="22"/>
        </w:rPr>
        <w:t xml:space="preserve">kalendarzowych </w:t>
      </w:r>
      <w:r w:rsidR="00076F9D">
        <w:rPr>
          <w:rFonts w:asciiTheme="majorHAnsi" w:hAnsiTheme="majorHAnsi" w:cstheme="majorHAnsi"/>
          <w:b/>
          <w:bCs/>
          <w:sz w:val="22"/>
          <w:szCs w:val="22"/>
        </w:rPr>
        <w:t>od daty podpisania umowy.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dostarczenia Zamawiającemu wstępnej dokumentacji projektowej obejmującej </w:t>
      </w:r>
      <w:r w:rsidRPr="004078DF">
        <w:rPr>
          <w:rFonts w:asciiTheme="majorHAnsi" w:hAnsiTheme="majorHAnsi" w:cstheme="majorHAnsi"/>
          <w:b/>
          <w:sz w:val="22"/>
          <w:szCs w:val="22"/>
        </w:rPr>
        <w:t>Projekty Wykonawcze</w:t>
      </w:r>
      <w:r w:rsidRPr="004078DF">
        <w:rPr>
          <w:rFonts w:asciiTheme="majorHAnsi" w:hAnsiTheme="majorHAnsi" w:cstheme="majorHAnsi"/>
          <w:sz w:val="22"/>
          <w:szCs w:val="22"/>
        </w:rPr>
        <w:t xml:space="preserve"> opisane w §1, ust.7, pkt.</w:t>
      </w:r>
      <w:r w:rsidR="00220E00" w:rsidRPr="004078DF">
        <w:rPr>
          <w:rFonts w:asciiTheme="majorHAnsi" w:hAnsiTheme="majorHAnsi" w:cstheme="majorHAnsi"/>
          <w:sz w:val="22"/>
          <w:szCs w:val="22"/>
        </w:rPr>
        <w:t>6</w:t>
      </w:r>
      <w:r w:rsidRPr="004078DF">
        <w:rPr>
          <w:rFonts w:asciiTheme="majorHAnsi" w:hAnsiTheme="majorHAnsi" w:cstheme="majorHAnsi"/>
          <w:sz w:val="22"/>
          <w:szCs w:val="22"/>
        </w:rPr>
        <w:t xml:space="preserve">) celem weryfikacji w terminie </w:t>
      </w:r>
      <w:r w:rsidR="00220E00" w:rsidRPr="004078DF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076F9D">
        <w:rPr>
          <w:rFonts w:asciiTheme="majorHAnsi" w:hAnsiTheme="majorHAnsi" w:cstheme="majorHAnsi"/>
          <w:b/>
          <w:bCs/>
          <w:sz w:val="22"/>
          <w:szCs w:val="22"/>
        </w:rPr>
        <w:t xml:space="preserve">95 dni </w:t>
      </w:r>
      <w:r w:rsidR="00075104">
        <w:rPr>
          <w:rFonts w:asciiTheme="majorHAnsi" w:hAnsiTheme="majorHAnsi" w:cstheme="majorHAnsi"/>
          <w:b/>
          <w:bCs/>
          <w:sz w:val="22"/>
          <w:szCs w:val="22"/>
        </w:rPr>
        <w:t xml:space="preserve">kalendarzowych </w:t>
      </w:r>
      <w:bookmarkStart w:id="1" w:name="_GoBack"/>
      <w:bookmarkEnd w:id="1"/>
      <w:r w:rsidR="00076F9D">
        <w:rPr>
          <w:rFonts w:asciiTheme="majorHAnsi" w:hAnsiTheme="majorHAnsi" w:cstheme="majorHAnsi"/>
          <w:b/>
          <w:bCs/>
          <w:sz w:val="22"/>
          <w:szCs w:val="22"/>
        </w:rPr>
        <w:t>od daty podpisania umowy.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14" w:right="-428" w:hanging="357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uwzględnienia w dokumentacji opisanej w §1, ust.7, pkt.</w:t>
      </w:r>
      <w:r w:rsidR="00220E00" w:rsidRPr="004078DF">
        <w:rPr>
          <w:rFonts w:asciiTheme="majorHAnsi" w:hAnsiTheme="majorHAnsi" w:cstheme="majorHAnsi"/>
          <w:sz w:val="22"/>
          <w:szCs w:val="22"/>
        </w:rPr>
        <w:t>6</w:t>
      </w:r>
      <w:r w:rsidRPr="004078DF">
        <w:rPr>
          <w:rFonts w:asciiTheme="majorHAnsi" w:hAnsiTheme="majorHAnsi" w:cstheme="majorHAnsi"/>
          <w:sz w:val="22"/>
          <w:szCs w:val="22"/>
        </w:rPr>
        <w:t>) uwag zgłoszonych w formie pisemnej przez Zespół Sprawdzający powołany przez Zamawiającego,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20" w:right="-428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dostarczenia Zamawiającemu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 dokumentacji, o której mowaw §1, ust.7, pkt.</w:t>
      </w:r>
      <w:r w:rsidR="00737A74">
        <w:rPr>
          <w:rFonts w:asciiTheme="majorHAnsi" w:hAnsiTheme="majorHAnsi" w:cstheme="majorHAnsi"/>
          <w:sz w:val="22"/>
          <w:szCs w:val="22"/>
        </w:rPr>
        <w:t>3, 4, 5 ,7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 do 13)</w:t>
      </w:r>
      <w:r w:rsidRPr="004078DF">
        <w:rPr>
          <w:rFonts w:asciiTheme="majorHAnsi" w:hAnsiTheme="majorHAnsi" w:cstheme="majorHAnsi"/>
          <w:sz w:val="22"/>
          <w:szCs w:val="22"/>
        </w:rPr>
        <w:t xml:space="preserve"> w terminie </w:t>
      </w:r>
      <w:r w:rsidR="00DC7A39" w:rsidRPr="004078DF">
        <w:rPr>
          <w:rFonts w:asciiTheme="majorHAnsi" w:hAnsiTheme="majorHAnsi" w:cstheme="majorHAnsi"/>
          <w:sz w:val="22"/>
          <w:szCs w:val="22"/>
        </w:rPr>
        <w:t xml:space="preserve">do </w:t>
      </w:r>
      <w:r w:rsidR="00076F9D">
        <w:rPr>
          <w:rFonts w:asciiTheme="majorHAnsi" w:hAnsiTheme="majorHAnsi" w:cstheme="majorHAnsi"/>
          <w:b/>
          <w:sz w:val="22"/>
          <w:szCs w:val="22"/>
        </w:rPr>
        <w:t>120 dni kalendarzowych od daty podpisania umowy.</w:t>
      </w:r>
    </w:p>
    <w:p w:rsidR="00CB4045" w:rsidRPr="004078DF" w:rsidRDefault="00CB4045" w:rsidP="004078DF">
      <w:pPr>
        <w:numPr>
          <w:ilvl w:val="0"/>
          <w:numId w:val="16"/>
        </w:numPr>
        <w:spacing w:line="276" w:lineRule="auto"/>
        <w:ind w:left="720" w:right="-428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>zapewnienia wykonania przedmiotu umowy przez osoby posiadające odpowiednie uprawnienia oraz kwalifikacje i zgodnie z rozporządzeniem w sprawie szczegółowego zakresu i formy projektu budowlanego,</w:t>
      </w:r>
    </w:p>
    <w:p w:rsidR="00CB4045" w:rsidRPr="004078DF" w:rsidRDefault="00CB4045" w:rsidP="004078DF">
      <w:pPr>
        <w:pStyle w:val="Standardowy0"/>
        <w:numPr>
          <w:ilvl w:val="0"/>
          <w:numId w:val="16"/>
        </w:num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uzgadniania z Zamawiającym proponowanych rozwiązań,</w:t>
      </w:r>
    </w:p>
    <w:p w:rsidR="00CB4045" w:rsidRPr="004078DF" w:rsidRDefault="00CB4045" w:rsidP="004078DF">
      <w:pPr>
        <w:pStyle w:val="Standardowy0"/>
        <w:numPr>
          <w:ilvl w:val="0"/>
          <w:numId w:val="16"/>
        </w:numPr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konieczności powierzenia wykonania części dokumentacji innym podmiotom, Wykonawca ponosi pełną odpowiedzialność za ich realizację.</w:t>
      </w:r>
    </w:p>
    <w:p w:rsidR="00CB4045" w:rsidRPr="004078DF" w:rsidRDefault="00CB4045" w:rsidP="004078DF">
      <w:pPr>
        <w:pStyle w:val="Tekstpodstawowywcity"/>
        <w:numPr>
          <w:ilvl w:val="0"/>
          <w:numId w:val="19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zobowiązuje się do: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weryfikacji dokumentacji opisanej w §1, ust.7, pkt.</w:t>
      </w:r>
      <w:r w:rsidR="00DC7A39" w:rsidRPr="004078DF">
        <w:rPr>
          <w:rFonts w:asciiTheme="majorHAnsi" w:hAnsiTheme="majorHAnsi" w:cstheme="majorHAnsi"/>
          <w:sz w:val="22"/>
          <w:szCs w:val="22"/>
        </w:rPr>
        <w:t>7</w:t>
      </w:r>
      <w:r w:rsidRPr="004078DF">
        <w:rPr>
          <w:rFonts w:asciiTheme="majorHAnsi" w:hAnsiTheme="majorHAnsi" w:cstheme="majorHAnsi"/>
          <w:sz w:val="22"/>
          <w:szCs w:val="22"/>
        </w:rPr>
        <w:t xml:space="preserve">) oraz wniesienia uwag w formie pisemnej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>7 dni</w:t>
      </w:r>
      <w:r w:rsidRPr="004078DF">
        <w:rPr>
          <w:rFonts w:asciiTheme="majorHAnsi" w:hAnsiTheme="majorHAnsi" w:cstheme="majorHAnsi"/>
          <w:sz w:val="22"/>
          <w:szCs w:val="22"/>
        </w:rPr>
        <w:t xml:space="preserve"> od dnia dostarczenia w/w dokumentacji Zamawiającemu,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zapewnienia środków finansowych do wykonania przedmiotu umowy.</w:t>
      </w:r>
    </w:p>
    <w:p w:rsidR="00CB4045" w:rsidRPr="004078DF" w:rsidRDefault="00CB4045" w:rsidP="004078DF">
      <w:pPr>
        <w:pStyle w:val="Akapitzlist"/>
        <w:numPr>
          <w:ilvl w:val="1"/>
          <w:numId w:val="19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odbioru </w:t>
      </w:r>
      <w:r w:rsidRPr="004078DF">
        <w:rPr>
          <w:rFonts w:asciiTheme="majorHAnsi" w:hAnsiTheme="majorHAnsi" w:cstheme="majorHAnsi"/>
          <w:b/>
          <w:sz w:val="22"/>
          <w:szCs w:val="22"/>
        </w:rPr>
        <w:t>całości</w:t>
      </w:r>
      <w:r w:rsidRPr="004078DF">
        <w:rPr>
          <w:rFonts w:asciiTheme="majorHAnsi" w:hAnsiTheme="majorHAnsi" w:cstheme="majorHAnsi"/>
          <w:sz w:val="22"/>
          <w:szCs w:val="22"/>
        </w:rPr>
        <w:t xml:space="preserve"> wykonanych prac w terminie </w:t>
      </w:r>
      <w:r w:rsidRPr="004078DF">
        <w:rPr>
          <w:rFonts w:asciiTheme="majorHAnsi" w:hAnsiTheme="majorHAnsi" w:cstheme="majorHAnsi"/>
          <w:b/>
          <w:sz w:val="22"/>
          <w:szCs w:val="22"/>
        </w:rPr>
        <w:t xml:space="preserve">14 dni </w:t>
      </w:r>
      <w:r w:rsidRPr="004078DF">
        <w:rPr>
          <w:rFonts w:asciiTheme="majorHAnsi" w:hAnsiTheme="majorHAnsi" w:cstheme="majorHAnsi"/>
          <w:sz w:val="22"/>
          <w:szCs w:val="22"/>
        </w:rPr>
        <w:t>od złożenia kompletnej dokumentacji  opisanej w §1, ust.7 w siedzibie Zamawiającego.</w:t>
      </w:r>
    </w:p>
    <w:p w:rsidR="00CB4045" w:rsidRPr="004078DF" w:rsidRDefault="00CB4045" w:rsidP="004078DF">
      <w:pPr>
        <w:pStyle w:val="Standardowy0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3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Strony ustalają, że za realizację przedmiotu umowy Wykonawca otrzyma wynagrodzenie, zgodne z wybraną ofertą w wysokości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…………….. zł brutto</w:t>
      </w:r>
      <w:r w:rsidRPr="004078DF">
        <w:rPr>
          <w:rFonts w:asciiTheme="majorHAnsi" w:hAnsiTheme="majorHAnsi" w:cstheme="majorHAnsi"/>
          <w:sz w:val="22"/>
          <w:szCs w:val="22"/>
        </w:rPr>
        <w:t xml:space="preserve">, (tj. z obowiązującym podatkiem VAT ) słownie: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…………………………………………………………………….. złotych</w:t>
      </w:r>
      <w:r w:rsidR="00DC7A39" w:rsidRPr="004078DF">
        <w:rPr>
          <w:rFonts w:asciiTheme="majorHAnsi" w:hAnsiTheme="majorHAnsi" w:cstheme="majorHAnsi"/>
          <w:b/>
          <w:sz w:val="22"/>
          <w:szCs w:val="22"/>
        </w:rPr>
        <w:t>.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Wynagrodzenie, o którym mowa w ust. 1 ma charakter ryczałtowy i obejmuje wszelkie koszty niezbędne do prawidłowego wykonania przedmiotu umowy.</w:t>
      </w:r>
    </w:p>
    <w:p w:rsidR="00CB4045" w:rsidRPr="004078DF" w:rsidRDefault="00CB4045" w:rsidP="004078DF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2" w:name="_Hlk26353400"/>
      <w:r w:rsidRPr="004078DF">
        <w:rPr>
          <w:rFonts w:asciiTheme="majorHAnsi" w:hAnsiTheme="majorHAnsi" w:cstheme="majorHAnsi"/>
          <w:sz w:val="22"/>
          <w:szCs w:val="22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splitpayment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>), zgodnie z przepisami ustawy z dnia 11 marca 2004 r. o podatku od towarów i usług (Dz. U. z 2018 r., poz. 2174 ze zm.)”.</w:t>
      </w:r>
      <w:bookmarkEnd w:id="2"/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4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Przekazanie Zamawiającemu przedmiotu niniejszej umowy nastąpi w formie pisemnego zgłoszenia zakończenia całości prac wraz z wykazem opracowań złożonego na dziennik podawczy w siedzibie Urzędu Miasta Otwocka.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dokona sprawdzenia przedłożonej dokumentacji w terminie 14 dni od dnia ich przekazania.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zobowiązuje się do usunięcia ewentualnych wad w dokumentacji w terminie do 7 dni licząc od dnia zawiadomienia przez Zamawiającego.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Po usunięciu przez Wykonawcę wad w terminie określonym w ust. 3 Zamawiający dokona ponownego sprawdzenia kompletności i prawidłowości przekazanych dokumentów w terminie do 3 dni licząc od dnia ich przekazania.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CB4045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Wypłata przez Zamawiającego wynagrodzenia za sporządzenie kompletnej dokumentacji projektowo - kosztorysowej nastąpi po podpisaniu bezusterkowego protokołu końcowego odbioru dokumentacji w terminie </w:t>
      </w:r>
      <w:r w:rsidR="00CB78E5">
        <w:rPr>
          <w:rFonts w:asciiTheme="majorHAnsi" w:hAnsiTheme="majorHAnsi" w:cstheme="majorHAnsi"/>
          <w:sz w:val="22"/>
          <w:szCs w:val="22"/>
        </w:rPr>
        <w:t>………..</w:t>
      </w:r>
      <w:r w:rsidRPr="004078DF">
        <w:rPr>
          <w:rFonts w:asciiTheme="majorHAnsi" w:hAnsiTheme="majorHAnsi" w:cstheme="majorHAnsi"/>
          <w:sz w:val="22"/>
          <w:szCs w:val="22"/>
        </w:rPr>
        <w:t xml:space="preserve"> dni od dnia doręczenia przez Wykonawcę Zamawiającemu prawidłowo wystawionej faktury VAT. </w:t>
      </w:r>
    </w:p>
    <w:p w:rsidR="00DC7A39" w:rsidRPr="004078DF" w:rsidRDefault="00DC7A39" w:rsidP="004078DF">
      <w:pPr>
        <w:numPr>
          <w:ilvl w:val="0"/>
          <w:numId w:val="15"/>
        </w:numPr>
        <w:spacing w:line="276" w:lineRule="auto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t>Faktura wystawiona przez Wykonawcę zawierać będzie zapis:</w:t>
      </w:r>
    </w:p>
    <w:p w:rsidR="00DC7A39" w:rsidRPr="004078DF" w:rsidRDefault="00DC7A39" w:rsidP="004078DF">
      <w:pPr>
        <w:spacing w:line="276" w:lineRule="auto"/>
        <w:ind w:left="426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t>Nabywca: Miasto Otwock, ul. Armii Krajowej 5, 05-400 Otwock, NIP 532 100 7014</w:t>
      </w:r>
    </w:p>
    <w:p w:rsidR="00DC7A39" w:rsidRPr="004078DF" w:rsidRDefault="00DC7A39" w:rsidP="004078DF">
      <w:pPr>
        <w:spacing w:line="276" w:lineRule="auto"/>
        <w:ind w:left="426"/>
        <w:contextualSpacing/>
        <w:jc w:val="both"/>
        <w:rPr>
          <w:rFonts w:asciiTheme="majorHAnsi" w:hAnsiTheme="majorHAnsi"/>
          <w:bCs/>
          <w:sz w:val="22"/>
          <w:szCs w:val="22"/>
        </w:rPr>
      </w:pPr>
      <w:r w:rsidRPr="004078DF">
        <w:rPr>
          <w:rFonts w:asciiTheme="majorHAnsi" w:hAnsiTheme="majorHAnsi"/>
          <w:bCs/>
          <w:sz w:val="22"/>
          <w:szCs w:val="22"/>
        </w:rPr>
        <w:lastRenderedPageBreak/>
        <w:t>Odbiorca: Urząd Miasta Otwocka, ul. Armii Krajowej 5, 05-400 Otwock</w:t>
      </w:r>
    </w:p>
    <w:p w:rsidR="00DC7A39" w:rsidRPr="004078DF" w:rsidRDefault="00CB4045" w:rsidP="004078DF">
      <w:pPr>
        <w:numPr>
          <w:ilvl w:val="0"/>
          <w:numId w:val="15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Wynagrodzenie płatne jest przelewem na rachunek wskazany w fakturze.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5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Wykonywanie przedmiotu umowy przy pomocy podwykonawców może odbywać się za pisemną aprobatą Zamawiającego.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celu usunięcia ewentualnych wątpliwości Strony wskazują, iż Zamawiający nie ponosi solidarnej odpowiedzialności za zapłatę przez Wykonawcę wynagrodzenia podwykonawcom. </w:t>
      </w:r>
    </w:p>
    <w:p w:rsidR="00CB4045" w:rsidRPr="004078DF" w:rsidRDefault="00CB4045" w:rsidP="004078DF">
      <w:pPr>
        <w:widowControl w:val="0"/>
        <w:numPr>
          <w:ilvl w:val="6"/>
          <w:numId w:val="22"/>
        </w:numPr>
        <w:tabs>
          <w:tab w:val="clear" w:pos="1287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powierzenia wykonania części prac projektowych innym podmiotom, Wykonawca zobowiązuje się do koordynacji opracowań projektowych wykonanych przez te podmioty i ponosi przed Zamawiającym pełną odpowiedzialność za należyte wykonanie dokumentacji projektowej stanowiącej przedmiot niniejszej umowy.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6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Zamawiający może odstąpić od niniejszej umowy w przypadku stwierdzenia </w:t>
      </w:r>
      <w:r w:rsidR="00D87A1C">
        <w:rPr>
          <w:rFonts w:asciiTheme="majorHAnsi" w:hAnsiTheme="majorHAnsi" w:cstheme="majorHAnsi"/>
          <w:sz w:val="22"/>
          <w:szCs w:val="22"/>
        </w:rPr>
        <w:t xml:space="preserve">niewykonania lub </w:t>
      </w:r>
      <w:r w:rsidRPr="004078DF">
        <w:rPr>
          <w:rFonts w:asciiTheme="majorHAnsi" w:hAnsiTheme="majorHAnsi" w:cstheme="majorHAnsi"/>
          <w:sz w:val="22"/>
          <w:szCs w:val="22"/>
        </w:rPr>
        <w:t>nienależytego wykonania postanowień niniejszej umowy przez Wykonawcę a w szczególności nie wykonania z winy Wykonawcy obowiązków określonych w §2 ust.1 umowy, wystąpienia okoliczności uzasadniających nałożenie na Wykonawcę kar umownych (§7), bądź też powzięcia uzasadnionych wiadomości o postępowaniu Wykonawcy mogącym narazić Zamawiającego na szkodę.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Prawo do odstąpienia od umowy wskazane w ust.1 Zamawiający może wykonać w terminie 30 dni kalendarzowych od dnia powzięcia wiadomości o okolicznościach, o których mowa w ust. 1.  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Oświadczenie Zamawiającego o odstąpieniu od umowy będzie miało formę pisemną i będzie zawierało uzasadnienie.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W przypadkach, o którym mowa w ust. 1 i 3, Wykonawca może żądać wyłącznie wynagrodzenia należnego z tytułu wykonania części umowy.</w:t>
      </w:r>
    </w:p>
    <w:p w:rsidR="00CB4045" w:rsidRPr="004078DF" w:rsidRDefault="00CB4045" w:rsidP="004078DF">
      <w:pPr>
        <w:pStyle w:val="Akapitzlist2"/>
        <w:numPr>
          <w:ilvl w:val="0"/>
          <w:numId w:val="23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§7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zapłaci Zamawiającemu kary umowne: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wysokości 0,2 % wynagrodzenia Wykonawcy brutto wskazanego w § 3 ust.</w:t>
      </w:r>
      <w:r w:rsidR="00D87A1C">
        <w:rPr>
          <w:rFonts w:asciiTheme="majorHAnsi" w:hAnsiTheme="majorHAnsi" w:cstheme="majorHAnsi"/>
          <w:sz w:val="22"/>
          <w:szCs w:val="22"/>
        </w:rPr>
        <w:t xml:space="preserve"> 1</w:t>
      </w:r>
      <w:r w:rsidRPr="004078DF">
        <w:rPr>
          <w:rFonts w:asciiTheme="majorHAnsi" w:hAnsiTheme="majorHAnsi" w:cstheme="majorHAnsi"/>
          <w:sz w:val="22"/>
          <w:szCs w:val="22"/>
        </w:rPr>
        <w:t xml:space="preserve"> umowy - za każdy dzień zwłoki w stosunku do terminu wskazanego w § 2 ust. 1 pkt. 1,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wysokości 0,1 % wynagrodzenia Wykonawcy brutto wskazanego w § 3 ust. 1 umowy - za każdy dzień zwłoki w stosunku do któregokolwiek z terminów wskazanych w § 2 ust. 1 pkt 2,</w:t>
      </w:r>
      <w:r w:rsidR="00D87A1C">
        <w:rPr>
          <w:rFonts w:asciiTheme="majorHAnsi" w:hAnsiTheme="majorHAnsi" w:cstheme="majorHAnsi"/>
          <w:sz w:val="22"/>
          <w:szCs w:val="22"/>
        </w:rPr>
        <w:t xml:space="preserve">3 lub </w:t>
      </w:r>
      <w:r w:rsidR="00A156F9" w:rsidRPr="00A156F9">
        <w:rPr>
          <w:rFonts w:asciiTheme="majorHAnsi" w:hAnsiTheme="majorHAnsi" w:cstheme="majorHAnsi"/>
          <w:sz w:val="22"/>
          <w:szCs w:val="22"/>
        </w:rPr>
        <w:t>10</w:t>
      </w:r>
      <w:r w:rsidR="00D87A1C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0,2 % wynagrodzenia Wykonawcy brutto wskazanego w § 3 ust. 1 pkt 1 umowy - za każdy dzień zwłoki w przypadku nie usunięcia wad dokumentacji w terminie wskazanym w § 4 ust. 3 umowy,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200 zł za każdy przypadek naruszenia przez Wykonawcę obowiązków określonych w § 1 ust. 5 pkt 1, 2, 3,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lastRenderedPageBreak/>
        <w:t xml:space="preserve">w wysokości 0,2 % wartości wynagrodzenia brutto Wykonawcy wskazanego w § 3 ust. 1 za każdy dzień zwłoki w usunięciu wad stwierdzonych w okresie rękojmi lub gwarancji w stosunku do terminu wyznaczonego zgodnie z postanowieniami § 10 ust. 3 umowy.  </w:t>
      </w:r>
    </w:p>
    <w:p w:rsidR="00CB4045" w:rsidRPr="004078DF" w:rsidRDefault="00CB4045" w:rsidP="004078DF">
      <w:pPr>
        <w:pStyle w:val="Tekstpodstawowywcity"/>
        <w:numPr>
          <w:ilvl w:val="1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wysokości 5 % wynagrodzenia Wykonawcy brutto wskazanego w § 3 ust. 1 za nieprzedłożenie lub niezapewnienie ciągłości polisy ubezpieczeniowej od odpowiedzialności cywilnej w trakcie trwania umowy i w okresie rękojmi.  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razie odstąpienia od umowy przez Wykonawcę lub rozwiązania umowy z przyczyn, za które ponosi on odpowiedzialność, Wykonawca zapłaci Zamawiającemu karę umowną w wysokości 10</w:t>
      </w:r>
      <w:r w:rsidR="00A156F9">
        <w:rPr>
          <w:rFonts w:asciiTheme="majorHAnsi" w:hAnsiTheme="majorHAnsi" w:cstheme="majorHAnsi"/>
          <w:sz w:val="22"/>
          <w:szCs w:val="22"/>
        </w:rPr>
        <w:t> </w:t>
      </w:r>
      <w:r w:rsidRPr="004078DF">
        <w:rPr>
          <w:rFonts w:asciiTheme="majorHAnsi" w:hAnsiTheme="majorHAnsi" w:cstheme="majorHAnsi"/>
          <w:sz w:val="22"/>
          <w:szCs w:val="22"/>
        </w:rPr>
        <w:t>% wartości umowy.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Strony zastrzegają sobie prawo dochodzenia odszkodowania uzupełniającego do wysokości rzeczywiście poniesionej szkody.</w:t>
      </w:r>
    </w:p>
    <w:p w:rsidR="00CB4045" w:rsidRPr="004078DF" w:rsidRDefault="00CB4045" w:rsidP="004078DF">
      <w:pPr>
        <w:pStyle w:val="Tekstpodstawowywcity"/>
        <w:numPr>
          <w:ilvl w:val="0"/>
          <w:numId w:val="13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może potrącić kary umowne z wynagrodzenia Wykonawcy.</w:t>
      </w:r>
    </w:p>
    <w:p w:rsidR="00CB4045" w:rsidRPr="004078DF" w:rsidRDefault="00CB4045" w:rsidP="004078DF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tabs>
          <w:tab w:val="left" w:pos="426"/>
        </w:tabs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8</w:t>
      </w:r>
    </w:p>
    <w:p w:rsidR="00CB4045" w:rsidRPr="004078DF" w:rsidRDefault="00CB4045" w:rsidP="004078DF">
      <w:pPr>
        <w:pStyle w:val="Akapitzlist2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Zakazuje się istotnych zmian postanowień niniejszej umowy w stosunku do treści oferty, na podstawie której dokonano wyboru Wykonawcy, z zastrzeżeniem ust. 2.</w:t>
      </w:r>
    </w:p>
    <w:p w:rsidR="00CB4045" w:rsidRPr="004078DF" w:rsidRDefault="00CB4045" w:rsidP="004078DF">
      <w:pPr>
        <w:pStyle w:val="Tekstpodstawowy"/>
        <w:widowControl w:val="0"/>
        <w:numPr>
          <w:ilvl w:val="0"/>
          <w:numId w:val="18"/>
        </w:numPr>
        <w:tabs>
          <w:tab w:val="left" w:pos="426"/>
        </w:tabs>
        <w:spacing w:line="276" w:lineRule="auto"/>
        <w:rPr>
          <w:rFonts w:asciiTheme="majorHAnsi" w:hAnsiTheme="majorHAnsi" w:cstheme="majorHAnsi"/>
          <w:szCs w:val="22"/>
        </w:rPr>
      </w:pPr>
      <w:r w:rsidRPr="004078DF">
        <w:rPr>
          <w:rFonts w:asciiTheme="majorHAnsi" w:hAnsiTheme="majorHAnsi" w:cstheme="majorHAnsi"/>
          <w:szCs w:val="22"/>
        </w:rPr>
        <w:t>Dopuszcza się przedłużenie terminu zakończenia prac, o których mowa w §2 ust. 1 pkt 1 w przypadku: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500"/>
        </w:tabs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wystąpienia zmian powszechnie obowiązujących przepisów prawa w zakresie mającym wpływ na realizację przedmiotu umowy,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0"/>
        </w:tabs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opóźnień wynikających z okoliczności, których strony umowy nie były w stanie przewidzieć, pomimo zachowania należytej staranności,</w:t>
      </w:r>
    </w:p>
    <w:p w:rsidR="00CB4045" w:rsidRPr="004078DF" w:rsidRDefault="00CB4045" w:rsidP="004078DF">
      <w:pPr>
        <w:pStyle w:val="NormalnyWeb"/>
        <w:numPr>
          <w:ilvl w:val="0"/>
          <w:numId w:val="34"/>
        </w:numPr>
        <w:tabs>
          <w:tab w:val="left" w:pos="426"/>
        </w:tabs>
        <w:spacing w:before="0" w:beforeAutospacing="0" w:after="0" w:afterAutospacing="0" w:line="276" w:lineRule="auto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4078DF">
        <w:rPr>
          <w:rFonts w:asciiTheme="majorHAnsi" w:hAnsiTheme="majorHAnsi" w:cstheme="majorHAnsi"/>
          <w:sz w:val="22"/>
          <w:szCs w:val="22"/>
        </w:rPr>
        <w:t>koniecznością wykonania zamówień zamiennych.</w:t>
      </w:r>
    </w:p>
    <w:p w:rsidR="00CB4045" w:rsidRPr="004078DF" w:rsidRDefault="00CB4045" w:rsidP="004078DF">
      <w:pPr>
        <w:pStyle w:val="Styl"/>
        <w:numPr>
          <w:ilvl w:val="0"/>
          <w:numId w:val="18"/>
        </w:num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Zmiany umowy wymagają pisemnej formy w postaci aneksu podpisanego przez Strony pod rygorem nieważności.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9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Dokumentacja stanowiąca przedmiot niniejszej umowy podlega ochronie przewidzianej w ustawie o prawie autorskim i prawach pokrewnych 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Wykonawca oświadcza, że będą mu przysługiwały autorskie prawa majątkowe do dokumentacji projektowo – kosztorysowej wytworzonej w ramach niniejszej umowy, oraz że korzystanie przez Zamawiającego z dokumentacji nie będzie naruszało jakichkolwiek praw własności intelektualnej osób trzecich. W przeciwnym wypadku Wykonawca zobowiązuje się do pokrycia wszelkich odszkodowań i kosztów w związku z dochodzeniem przez osoby trzecie takich roszczeń od Zamawiającego.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przeniesie na Zamawiającego, w ramach wynagrodzenia, o którym mowa w § 3 umowy, bez ograniczeń czasowych i terytorialnych, autorskie prawa majątkowe do utworów powstałych w ramach realizacji niniejszej umowy, z chwilą podpisania protokołu odbioru końcowego.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 </w:t>
      </w:r>
    </w:p>
    <w:p w:rsidR="00CB4045" w:rsidRPr="004078DF" w:rsidRDefault="00CB4045" w:rsidP="004078DF">
      <w:pPr>
        <w:pStyle w:val="Styl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Przeniesienie autorskich praw majątkowych i uprawnienia do zezwalania na wykonywanie praw zależnych uprawnia Zamawiającego do rozporządzania i korzystania z ww. utworów na </w:t>
      </w:r>
      <w:r w:rsidRPr="004078DF">
        <w:rPr>
          <w:rFonts w:asciiTheme="majorHAnsi" w:hAnsiTheme="majorHAnsi" w:cstheme="majorHAnsi"/>
          <w:sz w:val="22"/>
          <w:szCs w:val="22"/>
        </w:rPr>
        <w:lastRenderedPageBreak/>
        <w:t xml:space="preserve">następujących polach eksploatacji: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zakresie utrwalania i zwielokrotniania - wytwarzanie określoną techniką egzemplarzy utworów, w tym techniką drukarską, reprograficzną, zapisu magnetycznego oraz techniką cyfrową;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 w zakresie obrotu oryginałem albo egzemplarzami, na których utwór utrwalono - wprowadzanie do obrotu, użyczenie lub najem oryginału albo egzemplarzy;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 zakresie rozpowszechniania utworów w sposób inny niż określony w pkt 2 - publiczne wykonanie, wystawienie, wyświetlenie, odtworzenie oraz nadawanie i reemitowanie, a także publiczne udostępnianie utworu w taki sposób, aby każdy mógł mieć do niego dostęp w miejscu i w czasie przez siebie wybranym,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wykorzystania utworów na etapie postępowania przetargowego dotyczącego realizacji robót oraz na etapie realizacji robót,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wykorzystywania utworów lub ich dowolnych części do prezentacji, łączenie fragmentów z innymi utworami,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wprowadzenie do pamięci komputera lub do sieci multimedialnej, w tym do </w:t>
      </w:r>
      <w:proofErr w:type="spellStart"/>
      <w:r w:rsidRPr="004078DF">
        <w:rPr>
          <w:rFonts w:asciiTheme="majorHAnsi" w:hAnsiTheme="majorHAnsi" w:cstheme="majorHAnsi"/>
          <w:sz w:val="22"/>
          <w:szCs w:val="22"/>
        </w:rPr>
        <w:t>internetu</w:t>
      </w:r>
      <w:proofErr w:type="spellEnd"/>
      <w:r w:rsidRPr="004078DF">
        <w:rPr>
          <w:rFonts w:asciiTheme="majorHAnsi" w:hAnsiTheme="majorHAnsi" w:cstheme="majorHAnsi"/>
          <w:sz w:val="22"/>
          <w:szCs w:val="22"/>
        </w:rPr>
        <w:t xml:space="preserve">, </w:t>
      </w:r>
    </w:p>
    <w:p w:rsidR="00CB4045" w:rsidRPr="004078DF" w:rsidRDefault="00CB4045" w:rsidP="004078DF">
      <w:pPr>
        <w:pStyle w:val="Akapitzlist"/>
        <w:numPr>
          <w:ilvl w:val="1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dowolnego przetwarzania utworów w tym na adaptacje, modyfikacje dokumentacji.  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Przeniesienie autorskich praw majątkowych do dokumentacji obejmuje również prawo do korzystania, pobierania pożytków i rozporządzania wszelkimi opracowaniami dokumentacji wykonanymi przez Zamawiającego, na zlecenie Zamawiającego lub za zgodą Zamawiającego bez konieczności uzyskiwania zgody Wykonawcy.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okresie od dostarczenia utworów Zamawiającemu do momentu podpisania przez strony protokołu odbioru końcowego Wykonawca zezwala Zamawiającemu na korzystanie z utworów na polach eksploatacji wskazanych w ust.</w:t>
      </w:r>
      <w:r w:rsidR="00D87A1C">
        <w:rPr>
          <w:rFonts w:asciiTheme="majorHAnsi" w:hAnsiTheme="majorHAnsi" w:cstheme="majorHAnsi"/>
          <w:sz w:val="22"/>
          <w:szCs w:val="22"/>
        </w:rPr>
        <w:t xml:space="preserve">5 </w:t>
      </w:r>
      <w:r w:rsidRPr="004078DF">
        <w:rPr>
          <w:rFonts w:asciiTheme="majorHAnsi" w:hAnsiTheme="majorHAnsi" w:cstheme="majorHAnsi"/>
          <w:sz w:val="22"/>
          <w:szCs w:val="22"/>
        </w:rPr>
        <w:t>w ramach wynagrodzenia, o którym mowa w § 3 umowy.</w:t>
      </w:r>
    </w:p>
    <w:p w:rsidR="00CB4045" w:rsidRPr="004078DF" w:rsidRDefault="00CB4045" w:rsidP="004078DF">
      <w:pPr>
        <w:pStyle w:val="Akapitzlist"/>
        <w:numPr>
          <w:ilvl w:val="0"/>
          <w:numId w:val="20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Z chwilą przeniesienia autorskich praw majątkowych na Zamawiającego przechodzi, w ramach wynagrodzenia określonego w § 3, własność egzemplarzy, na których utrwalono utwory.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Domylnie0"/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 xml:space="preserve">§ 10 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udziela Zamawiającemu gwarancji i rękojmi na przedmiot umowy na okres ………….. miesięcy licząc od daty podpisania protokołu odbioru końcowego przedmiotu umowy.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O wszelkich ujawnionych wadach przedmiotu umowy Zamawiający jest zobowiązany zawiadomić Wykonawcę na piśmie w terminie do 14 dni od daty ich wykrycia.</w:t>
      </w:r>
    </w:p>
    <w:p w:rsidR="00CB4045" w:rsidRPr="004078DF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Wykonawca usunie bezpłatnie wady przedmiotu umowy w terminie do 14 dni od daty zawiadomienia przez Zamawiającego. W uzasadnionych przypadkach termin usunięcia wady może zostać wydłużony przez Zamawiającego.</w:t>
      </w:r>
    </w:p>
    <w:p w:rsidR="00CB4045" w:rsidRDefault="00CB4045" w:rsidP="004078DF">
      <w:pPr>
        <w:pStyle w:val="Domylnie0"/>
        <w:numPr>
          <w:ilvl w:val="0"/>
          <w:numId w:val="24"/>
        </w:numPr>
        <w:spacing w:line="276" w:lineRule="auto"/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nieusunięcia wady w przedmiocie umowy w terminie określonym w ust. 3 Zamawiający ma prawo usunąć wadę we własnym zakresie na koszt Wykonawcy, na co Wykonawca wyraża zgodę.</w:t>
      </w:r>
    </w:p>
    <w:p w:rsidR="004078DF" w:rsidRDefault="004078DF" w:rsidP="004078DF">
      <w:pPr>
        <w:pStyle w:val="Domylnie0"/>
        <w:spacing w:line="276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</w:p>
    <w:p w:rsidR="004078DF" w:rsidRPr="004078DF" w:rsidRDefault="004078DF" w:rsidP="004078DF">
      <w:pPr>
        <w:pStyle w:val="Domylnie0"/>
        <w:spacing w:line="276" w:lineRule="auto"/>
        <w:ind w:left="426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11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t xml:space="preserve">Wykonawca zobowiązany jest do posiadania ubezpieczenia odpowiedzialności cywilnej na sumę gwarancyjną nie niższą niż 500.000 zł, innego niż wynikające z przynależności zawodowej Wykonawcy do stosownej Izby.  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lastRenderedPageBreak/>
        <w:t xml:space="preserve">Ubezpieczenie, o którym mowa w ust. 1, winno obejmować okres od początku realizacji umowy do upływu okresu rękojmi wskazanego w § 10 ust. 1 umowy. </w:t>
      </w:r>
    </w:p>
    <w:p w:rsidR="00CB4045" w:rsidRPr="00D87A1C" w:rsidRDefault="00CB4045" w:rsidP="004078DF">
      <w:pPr>
        <w:pStyle w:val="Tekstpodstawowy"/>
        <w:numPr>
          <w:ilvl w:val="1"/>
          <w:numId w:val="24"/>
        </w:numPr>
        <w:spacing w:line="276" w:lineRule="auto"/>
        <w:ind w:left="426" w:hanging="426"/>
        <w:rPr>
          <w:rFonts w:asciiTheme="majorHAnsi" w:hAnsiTheme="majorHAnsi" w:cstheme="majorHAnsi"/>
          <w:b w:val="0"/>
          <w:szCs w:val="22"/>
        </w:rPr>
      </w:pPr>
      <w:r w:rsidRPr="00D87A1C">
        <w:rPr>
          <w:rFonts w:asciiTheme="majorHAnsi" w:hAnsiTheme="majorHAnsi" w:cstheme="majorHAnsi"/>
          <w:b w:val="0"/>
          <w:szCs w:val="22"/>
        </w:rPr>
        <w:t xml:space="preserve">Wykonawca zobowiązany jest do przedłożenia dokumentu polisy na każde żądanie Zamawiającego w terminie wskazanym przez Zamawiającego. </w:t>
      </w: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</w:p>
    <w:p w:rsidR="00CB4045" w:rsidRPr="00A156F9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Cs/>
          <w:szCs w:val="22"/>
        </w:rPr>
      </w:pPr>
      <w:r w:rsidRPr="00A156F9">
        <w:rPr>
          <w:rFonts w:asciiTheme="majorHAnsi" w:hAnsiTheme="majorHAnsi" w:cstheme="majorHAnsi"/>
          <w:bCs/>
          <w:szCs w:val="22"/>
        </w:rPr>
        <w:t>§ 12</w:t>
      </w:r>
    </w:p>
    <w:p w:rsidR="00CB4045" w:rsidRDefault="00CB4045" w:rsidP="004078DF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 nie wyraża zgody na przeniesienie wierzytelności wynikających z niniejszej umowy na osobę trzecią.</w:t>
      </w:r>
    </w:p>
    <w:p w:rsidR="004078DF" w:rsidRPr="004078DF" w:rsidRDefault="004078DF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pStyle w:val="Styl"/>
        <w:tabs>
          <w:tab w:val="left" w:pos="0"/>
        </w:tabs>
        <w:spacing w:line="276" w:lineRule="auto"/>
        <w:jc w:val="center"/>
        <w:rPr>
          <w:rFonts w:asciiTheme="majorHAnsi" w:hAnsiTheme="majorHAnsi" w:cstheme="majorHAnsi"/>
          <w:b/>
          <w:w w:val="106"/>
          <w:sz w:val="22"/>
          <w:szCs w:val="22"/>
        </w:rPr>
      </w:pPr>
      <w:r w:rsidRPr="004078DF">
        <w:rPr>
          <w:rFonts w:asciiTheme="majorHAnsi" w:hAnsiTheme="majorHAnsi" w:cstheme="majorHAnsi"/>
          <w:b/>
          <w:w w:val="106"/>
          <w:sz w:val="22"/>
          <w:szCs w:val="22"/>
        </w:rPr>
        <w:t>§ 13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tabs>
          <w:tab w:val="left" w:pos="7797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Strony ustalają zabezpieczenie należytego wykonania umowy w wysokości 10 % wartości przedmiotu umowy podanej przez Wykonawc</w:t>
      </w:r>
      <w:r w:rsidRPr="004078DF">
        <w:rPr>
          <w:rStyle w:val="Nagwek3Znak"/>
          <w:rFonts w:asciiTheme="majorHAnsi" w:hAnsiTheme="majorHAnsi" w:cstheme="majorHAnsi"/>
          <w:b w:val="0"/>
          <w:sz w:val="22"/>
          <w:szCs w:val="22"/>
        </w:rPr>
        <w:t>ę</w:t>
      </w:r>
      <w:r w:rsidRPr="004078DF">
        <w:rPr>
          <w:rFonts w:asciiTheme="majorHAnsi" w:hAnsiTheme="majorHAnsi" w:cstheme="majorHAnsi"/>
          <w:sz w:val="22"/>
          <w:szCs w:val="22"/>
        </w:rPr>
        <w:t xml:space="preserve"> w ofercie na kwotę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……………..zł</w:t>
      </w:r>
      <w:r w:rsidRPr="004078DF">
        <w:rPr>
          <w:rFonts w:asciiTheme="majorHAnsi" w:hAnsiTheme="majorHAnsi" w:cstheme="majorHAnsi"/>
          <w:sz w:val="22"/>
          <w:szCs w:val="22"/>
        </w:rPr>
        <w:t xml:space="preserve"> brutto (słownie: </w:t>
      </w:r>
      <w:r w:rsidRPr="004078DF">
        <w:rPr>
          <w:rFonts w:asciiTheme="majorHAnsi" w:hAnsiTheme="majorHAnsi" w:cstheme="majorHAnsi"/>
          <w:b/>
          <w:sz w:val="22"/>
          <w:szCs w:val="22"/>
        </w:rPr>
        <w:t>…………………………. złotych</w:t>
      </w:r>
      <w:r w:rsidRPr="004078DF">
        <w:rPr>
          <w:rFonts w:asciiTheme="majorHAnsi" w:hAnsiTheme="majorHAnsi" w:cstheme="majorHAnsi"/>
          <w:sz w:val="22"/>
          <w:szCs w:val="22"/>
        </w:rPr>
        <w:t>), które Wykonawca wniesie przed podpisaniem umowy w formie ………………..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Zabezpieczenie służy pokryciu roszczeń z tytułu niewykonania lub nienależytego wykonania umowy.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70 % </w:t>
      </w:r>
      <w:r w:rsidRPr="004078DF">
        <w:rPr>
          <w:rFonts w:asciiTheme="majorHAnsi" w:hAnsiTheme="majorHAnsi" w:cstheme="majorHAnsi"/>
          <w:snapToGrid w:val="0"/>
          <w:sz w:val="22"/>
          <w:szCs w:val="22"/>
        </w:rPr>
        <w:t>wysokości zabezpieczenia</w:t>
      </w:r>
      <w:r w:rsidRPr="004078DF">
        <w:rPr>
          <w:rFonts w:asciiTheme="majorHAnsi" w:hAnsiTheme="majorHAnsi" w:cstheme="majorHAnsi"/>
          <w:sz w:val="22"/>
          <w:szCs w:val="22"/>
        </w:rPr>
        <w:t xml:space="preserve">, Zamawiający zwróci Wykonawcy </w:t>
      </w:r>
      <w:r w:rsidRPr="004078DF">
        <w:rPr>
          <w:rFonts w:asciiTheme="majorHAnsi" w:hAnsiTheme="majorHAnsi" w:cstheme="majorHAnsi"/>
          <w:snapToGrid w:val="0"/>
          <w:sz w:val="22"/>
          <w:szCs w:val="22"/>
        </w:rPr>
        <w:t>w terminie 30 dni od dnia obustronnie podpisanego protokołu odbioru końcowego przedmiotu umowy.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napToGrid w:val="0"/>
          <w:sz w:val="22"/>
          <w:szCs w:val="22"/>
        </w:rPr>
        <w:t>30 % wysokości zabezpieczenia, Zamawiający zwróci Wykonawcy do 15 dni po upływie okresu rękojmi.</w:t>
      </w:r>
    </w:p>
    <w:p w:rsidR="00CB4045" w:rsidRPr="004078DF" w:rsidRDefault="00CB4045" w:rsidP="004078DF">
      <w:pPr>
        <w:pStyle w:val="Tekstpodstawowywcity"/>
        <w:numPr>
          <w:ilvl w:val="0"/>
          <w:numId w:val="11"/>
        </w:numPr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A156F9" w:rsidRPr="004078DF" w:rsidRDefault="00A156F9" w:rsidP="00A156F9">
      <w:pPr>
        <w:pStyle w:val="Tekstpodstawowy"/>
        <w:spacing w:line="276" w:lineRule="auto"/>
        <w:rPr>
          <w:rFonts w:asciiTheme="majorHAnsi" w:hAnsiTheme="majorHAnsi" w:cstheme="majorHAnsi"/>
          <w:b w:val="0"/>
          <w:szCs w:val="22"/>
        </w:rPr>
      </w:pPr>
    </w:p>
    <w:p w:rsidR="00CB4045" w:rsidRPr="004078DF" w:rsidRDefault="00CB4045" w:rsidP="004078DF">
      <w:pPr>
        <w:pStyle w:val="Tekstpodstawowy"/>
        <w:spacing w:line="276" w:lineRule="auto"/>
        <w:jc w:val="center"/>
        <w:rPr>
          <w:rFonts w:asciiTheme="majorHAnsi" w:hAnsiTheme="majorHAnsi" w:cstheme="majorHAnsi"/>
          <w:b w:val="0"/>
          <w:szCs w:val="22"/>
        </w:rPr>
      </w:pPr>
      <w:r w:rsidRPr="004078DF">
        <w:rPr>
          <w:rFonts w:asciiTheme="majorHAnsi" w:hAnsiTheme="majorHAnsi" w:cstheme="majorHAnsi"/>
          <w:b w:val="0"/>
          <w:szCs w:val="22"/>
        </w:rPr>
        <w:t>§ 14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W sprawach nieuregulowanych niniejszą umową będą miały zastosowanie właściwe przepisy Kodeksu Cywilnego, Ustawy Prawo Zamówień Publicznych oraz inne powszechnie obowiązujące przepisy prawa.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CB4045" w:rsidRPr="004078DF" w:rsidRDefault="00CB4045" w:rsidP="004078DF">
      <w:pPr>
        <w:pStyle w:val="Tekstpodstawowywcity"/>
        <w:numPr>
          <w:ilvl w:val="0"/>
          <w:numId w:val="12"/>
        </w:numPr>
        <w:tabs>
          <w:tab w:val="num" w:pos="1211"/>
        </w:tabs>
        <w:spacing w:after="0" w:line="276" w:lineRule="auto"/>
        <w:ind w:right="-2"/>
        <w:jc w:val="both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 xml:space="preserve">Integralną część niniejszej umowy stanowi  oferta Wykonawcy.  </w:t>
      </w: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4078DF">
        <w:rPr>
          <w:rFonts w:asciiTheme="majorHAnsi" w:hAnsiTheme="majorHAnsi" w:cstheme="majorHAnsi"/>
          <w:b/>
          <w:sz w:val="22"/>
          <w:szCs w:val="22"/>
        </w:rPr>
        <w:t>§ 15</w:t>
      </w:r>
    </w:p>
    <w:p w:rsidR="00CB4045" w:rsidRPr="004078DF" w:rsidRDefault="00CB4045" w:rsidP="004078DF">
      <w:pPr>
        <w:pStyle w:val="Tekstpodstawowy3"/>
        <w:tabs>
          <w:tab w:val="left" w:pos="284"/>
        </w:tabs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Umowę sporządzono w 3 jednobrzmiących egzemplarzach, w tym 2 dla Zamawiającego.</w:t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CB4045" w:rsidRPr="004078DF" w:rsidRDefault="00CB4045" w:rsidP="004078DF">
      <w:pPr>
        <w:spacing w:line="276" w:lineRule="auto"/>
        <w:ind w:firstLine="708"/>
        <w:rPr>
          <w:rFonts w:asciiTheme="majorHAnsi" w:hAnsiTheme="majorHAnsi" w:cstheme="majorHAnsi"/>
          <w:sz w:val="22"/>
          <w:szCs w:val="22"/>
        </w:rPr>
      </w:pPr>
      <w:r w:rsidRPr="004078DF">
        <w:rPr>
          <w:rFonts w:asciiTheme="majorHAnsi" w:hAnsiTheme="majorHAnsi" w:cstheme="majorHAnsi"/>
          <w:sz w:val="22"/>
          <w:szCs w:val="22"/>
        </w:rPr>
        <w:t>ZAMAWIAJĄCY</w:t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</w:r>
      <w:r w:rsidRPr="004078DF">
        <w:rPr>
          <w:rFonts w:asciiTheme="majorHAnsi" w:hAnsiTheme="majorHAnsi" w:cstheme="majorHAnsi"/>
          <w:sz w:val="22"/>
          <w:szCs w:val="22"/>
        </w:rPr>
        <w:tab/>
        <w:t xml:space="preserve">                                  WYKONAWCA   </w:t>
      </w:r>
    </w:p>
    <w:p w:rsidR="00CB4045" w:rsidRPr="004078DF" w:rsidRDefault="00CB4045" w:rsidP="004078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D84A66" w:rsidRPr="00250DCE" w:rsidRDefault="00D84A66" w:rsidP="0037389C">
      <w:pPr>
        <w:tabs>
          <w:tab w:val="left" w:pos="6660"/>
        </w:tabs>
        <w:jc w:val="both"/>
        <w:rPr>
          <w:rFonts w:asciiTheme="majorHAnsi" w:hAnsiTheme="majorHAnsi" w:cstheme="majorHAnsi"/>
          <w:sz w:val="20"/>
          <w:szCs w:val="20"/>
        </w:rPr>
      </w:pPr>
    </w:p>
    <w:sectPr w:rsidR="00D84A66" w:rsidRPr="00250DCE" w:rsidSect="00FA2D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BC" w:rsidRDefault="00C57FBC">
      <w:r>
        <w:separator/>
      </w:r>
    </w:p>
  </w:endnote>
  <w:endnote w:type="continuationSeparator" w:id="0">
    <w:p w:rsidR="00C57FBC" w:rsidRDefault="00C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087823"/>
      <w:docPartObj>
        <w:docPartGallery w:val="Page Numbers (Bottom of Page)"/>
        <w:docPartUnique/>
      </w:docPartObj>
    </w:sdtPr>
    <w:sdtEndPr/>
    <w:sdtContent>
      <w:p w:rsidR="006F3A19" w:rsidRDefault="00F84F49">
        <w:pPr>
          <w:pStyle w:val="Stopka"/>
          <w:jc w:val="right"/>
        </w:pPr>
        <w:r>
          <w:fldChar w:fldCharType="begin"/>
        </w:r>
        <w:r w:rsidR="006F3A19">
          <w:instrText>PAGE   \* MERGEFORMAT</w:instrText>
        </w:r>
        <w:r>
          <w:fldChar w:fldCharType="separate"/>
        </w:r>
        <w:r w:rsidR="00075104">
          <w:rPr>
            <w:noProof/>
          </w:rPr>
          <w:t>6</w:t>
        </w:r>
        <w:r>
          <w:fldChar w:fldCharType="end"/>
        </w:r>
      </w:p>
    </w:sdtContent>
  </w:sdt>
  <w:p w:rsidR="00FD08A1" w:rsidRDefault="00FD08A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BC" w:rsidRDefault="00C57FBC">
      <w:r>
        <w:separator/>
      </w:r>
    </w:p>
  </w:footnote>
  <w:footnote w:type="continuationSeparator" w:id="0">
    <w:p w:rsidR="00C57FBC" w:rsidRDefault="00C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283" w:hanging="283"/>
      </w:pPr>
      <w:rPr>
        <w:rFonts w:ascii="Segoe UI" w:hAnsi="Segoe UI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Open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6">
    <w:nsid w:val="00000006"/>
    <w:multiLevelType w:val="singleLevel"/>
    <w:tmpl w:val="676E70D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sz w:val="20"/>
        <w:szCs w:val="20"/>
      </w:rPr>
    </w:lvl>
  </w:abstractNum>
  <w:abstractNum w:abstractNumId="7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12"/>
    <w:multiLevelType w:val="multilevel"/>
    <w:tmpl w:val="6512C4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B360C2"/>
    <w:multiLevelType w:val="hybridMultilevel"/>
    <w:tmpl w:val="90E2CB12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57738E"/>
    <w:multiLevelType w:val="hybridMultilevel"/>
    <w:tmpl w:val="83F0F306"/>
    <w:lvl w:ilvl="0" w:tplc="5E7400E4">
      <w:start w:val="6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0E5B76F5"/>
    <w:multiLevelType w:val="hybridMultilevel"/>
    <w:tmpl w:val="18469D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F4E7D8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5CA0BC5"/>
    <w:multiLevelType w:val="hybridMultilevel"/>
    <w:tmpl w:val="6860B384"/>
    <w:lvl w:ilvl="0" w:tplc="506A6438">
      <w:start w:val="1"/>
      <w:numFmt w:val="lowerLetter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074467"/>
    <w:multiLevelType w:val="hybridMultilevel"/>
    <w:tmpl w:val="E056F24C"/>
    <w:lvl w:ilvl="0" w:tplc="04150017">
      <w:start w:val="1"/>
      <w:numFmt w:val="lowerLetter"/>
      <w:lvlText w:val="%1)"/>
      <w:lvlJc w:val="left"/>
      <w:pPr>
        <w:ind w:left="1820" w:hanging="360"/>
      </w:pPr>
    </w:lvl>
    <w:lvl w:ilvl="1" w:tplc="04150019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7">
    <w:nsid w:val="1ABE2FE6"/>
    <w:multiLevelType w:val="hybridMultilevel"/>
    <w:tmpl w:val="F4CCFC38"/>
    <w:lvl w:ilvl="0" w:tplc="9DB80E10">
      <w:start w:val="1"/>
      <w:numFmt w:val="decimal"/>
      <w:lvlText w:val="%1)"/>
      <w:lvlJc w:val="left"/>
      <w:pPr>
        <w:ind w:left="1051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8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40E5DFB"/>
    <w:multiLevelType w:val="hybridMultilevel"/>
    <w:tmpl w:val="B0588D04"/>
    <w:name w:val="NumPar"/>
    <w:lvl w:ilvl="0" w:tplc="7C9C0FC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90A0D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6C8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27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A7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01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B68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3C2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00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D14CBD"/>
    <w:multiLevelType w:val="hybridMultilevel"/>
    <w:tmpl w:val="624EB904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35A1D6D"/>
    <w:multiLevelType w:val="hybridMultilevel"/>
    <w:tmpl w:val="F52678F2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1F66E5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B9D0EC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AE07F96">
      <w:start w:val="1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069A"/>
    <w:multiLevelType w:val="hybridMultilevel"/>
    <w:tmpl w:val="5F34C0EE"/>
    <w:name w:val="Tiret 1"/>
    <w:lvl w:ilvl="0" w:tplc="365CD09A">
      <w:numFmt w:val="decimal"/>
      <w:lvlText w:val="%1."/>
      <w:lvlJc w:val="left"/>
    </w:lvl>
    <w:lvl w:ilvl="1" w:tplc="332A3C32">
      <w:start w:val="1"/>
      <w:numFmt w:val="lowerLetter"/>
      <w:lvlText w:val="%2)"/>
      <w:lvlJc w:val="left"/>
    </w:lvl>
    <w:lvl w:ilvl="2" w:tplc="BB30D7AC">
      <w:start w:val="1"/>
      <w:numFmt w:val="bullet"/>
      <w:lvlText w:val="§"/>
      <w:lvlJc w:val="left"/>
    </w:lvl>
    <w:lvl w:ilvl="3" w:tplc="9DEE2244">
      <w:numFmt w:val="decimal"/>
      <w:lvlText w:val=""/>
      <w:lvlJc w:val="left"/>
    </w:lvl>
    <w:lvl w:ilvl="4" w:tplc="DD581E10">
      <w:numFmt w:val="decimal"/>
      <w:lvlText w:val=""/>
      <w:lvlJc w:val="left"/>
    </w:lvl>
    <w:lvl w:ilvl="5" w:tplc="A2E82D06">
      <w:numFmt w:val="decimal"/>
      <w:lvlText w:val=""/>
      <w:lvlJc w:val="left"/>
    </w:lvl>
    <w:lvl w:ilvl="6" w:tplc="AE18437E">
      <w:numFmt w:val="decimal"/>
      <w:lvlText w:val=""/>
      <w:lvlJc w:val="left"/>
    </w:lvl>
    <w:lvl w:ilvl="7" w:tplc="9662BD0C">
      <w:numFmt w:val="decimal"/>
      <w:lvlText w:val=""/>
      <w:lvlJc w:val="left"/>
    </w:lvl>
    <w:lvl w:ilvl="8" w:tplc="E496CF06">
      <w:numFmt w:val="decimal"/>
      <w:lvlText w:val=""/>
      <w:lvlJc w:val="left"/>
    </w:lvl>
  </w:abstractNum>
  <w:abstractNum w:abstractNumId="25">
    <w:nsid w:val="44DB3669"/>
    <w:multiLevelType w:val="hybridMultilevel"/>
    <w:tmpl w:val="F91C6492"/>
    <w:lvl w:ilvl="0" w:tplc="E63074BC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2C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643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A26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AE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A0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5A4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AD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EAC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B3F38"/>
    <w:multiLevelType w:val="hybridMultilevel"/>
    <w:tmpl w:val="1C08DDB4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7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8">
    <w:nsid w:val="5457467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9">
    <w:nsid w:val="54905749"/>
    <w:multiLevelType w:val="hybridMultilevel"/>
    <w:tmpl w:val="8F563BF8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5D5A27"/>
    <w:multiLevelType w:val="hybridMultilevel"/>
    <w:tmpl w:val="978C5520"/>
    <w:lvl w:ilvl="0" w:tplc="B4327DD6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D5439BA"/>
    <w:multiLevelType w:val="hybridMultilevel"/>
    <w:tmpl w:val="5CE8CD30"/>
    <w:name w:val="Tiret 0"/>
    <w:lvl w:ilvl="0" w:tplc="4086DA34">
      <w:start w:val="4"/>
      <w:numFmt w:val="upperLetter"/>
      <w:lvlText w:val="%1)"/>
      <w:lvlJc w:val="left"/>
      <w:pPr>
        <w:ind w:left="1474" w:hanging="360"/>
      </w:pPr>
      <w:rPr>
        <w:rFonts w:hint="default"/>
      </w:rPr>
    </w:lvl>
    <w:lvl w:ilvl="1" w:tplc="7602AE74" w:tentative="1">
      <w:start w:val="1"/>
      <w:numFmt w:val="lowerLetter"/>
      <w:lvlText w:val="%2."/>
      <w:lvlJc w:val="left"/>
      <w:pPr>
        <w:ind w:left="2194" w:hanging="360"/>
      </w:pPr>
    </w:lvl>
    <w:lvl w:ilvl="2" w:tplc="0A026094" w:tentative="1">
      <w:start w:val="1"/>
      <w:numFmt w:val="lowerRoman"/>
      <w:lvlText w:val="%3."/>
      <w:lvlJc w:val="right"/>
      <w:pPr>
        <w:ind w:left="2914" w:hanging="180"/>
      </w:pPr>
    </w:lvl>
    <w:lvl w:ilvl="3" w:tplc="92D8F8A0" w:tentative="1">
      <w:start w:val="1"/>
      <w:numFmt w:val="decimal"/>
      <w:lvlText w:val="%4."/>
      <w:lvlJc w:val="left"/>
      <w:pPr>
        <w:ind w:left="3634" w:hanging="360"/>
      </w:pPr>
    </w:lvl>
    <w:lvl w:ilvl="4" w:tplc="D8166004" w:tentative="1">
      <w:start w:val="1"/>
      <w:numFmt w:val="lowerLetter"/>
      <w:lvlText w:val="%5."/>
      <w:lvlJc w:val="left"/>
      <w:pPr>
        <w:ind w:left="4354" w:hanging="360"/>
      </w:pPr>
    </w:lvl>
    <w:lvl w:ilvl="5" w:tplc="F9CCB892" w:tentative="1">
      <w:start w:val="1"/>
      <w:numFmt w:val="lowerRoman"/>
      <w:lvlText w:val="%6."/>
      <w:lvlJc w:val="right"/>
      <w:pPr>
        <w:ind w:left="5074" w:hanging="180"/>
      </w:pPr>
    </w:lvl>
    <w:lvl w:ilvl="6" w:tplc="4B86E562" w:tentative="1">
      <w:start w:val="1"/>
      <w:numFmt w:val="decimal"/>
      <w:lvlText w:val="%7."/>
      <w:lvlJc w:val="left"/>
      <w:pPr>
        <w:ind w:left="5794" w:hanging="360"/>
      </w:pPr>
    </w:lvl>
    <w:lvl w:ilvl="7" w:tplc="95DCA20C" w:tentative="1">
      <w:start w:val="1"/>
      <w:numFmt w:val="lowerLetter"/>
      <w:lvlText w:val="%8."/>
      <w:lvlJc w:val="left"/>
      <w:pPr>
        <w:ind w:left="6514" w:hanging="360"/>
      </w:pPr>
    </w:lvl>
    <w:lvl w:ilvl="8" w:tplc="3830F12E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4">
    <w:nsid w:val="61276F92"/>
    <w:multiLevelType w:val="hybridMultilevel"/>
    <w:tmpl w:val="6ED68BE6"/>
    <w:lvl w:ilvl="0" w:tplc="85D6CF70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769F5"/>
    <w:multiLevelType w:val="hybridMultilevel"/>
    <w:tmpl w:val="0598D794"/>
    <w:lvl w:ilvl="0" w:tplc="627E150E">
      <w:start w:val="5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C14646"/>
    <w:multiLevelType w:val="hybridMultilevel"/>
    <w:tmpl w:val="6D1AEDAA"/>
    <w:lvl w:ilvl="0" w:tplc="B1CED76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8">
    <w:nsid w:val="68403C0C"/>
    <w:multiLevelType w:val="hybridMultilevel"/>
    <w:tmpl w:val="BD8C3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C199B"/>
    <w:multiLevelType w:val="multilevel"/>
    <w:tmpl w:val="F774C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CA12F29"/>
    <w:multiLevelType w:val="hybridMultilevel"/>
    <w:tmpl w:val="0CF220A6"/>
    <w:lvl w:ilvl="0" w:tplc="05EC686A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13FADC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478E7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6E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C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F43AF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C5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29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79508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0C0423"/>
    <w:multiLevelType w:val="hybridMultilevel"/>
    <w:tmpl w:val="56627A38"/>
    <w:lvl w:ilvl="0" w:tplc="6F90818A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DA07A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EC5A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E3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4C7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FA1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4C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018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48A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7EB70D7C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2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40"/>
  </w:num>
  <w:num w:numId="7">
    <w:abstractNumId w:val="34"/>
  </w:num>
  <w:num w:numId="8">
    <w:abstractNumId w:val="3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8"/>
  </w:num>
  <w:num w:numId="11">
    <w:abstractNumId w:val="46"/>
  </w:num>
  <w:num w:numId="12">
    <w:abstractNumId w:val="41"/>
  </w:num>
  <w:num w:numId="13">
    <w:abstractNumId w:val="30"/>
  </w:num>
  <w:num w:numId="14">
    <w:abstractNumId w:val="43"/>
  </w:num>
  <w:num w:numId="15">
    <w:abstractNumId w:val="19"/>
  </w:num>
  <w:num w:numId="16">
    <w:abstractNumId w:val="28"/>
  </w:num>
  <w:num w:numId="17">
    <w:abstractNumId w:val="23"/>
  </w:num>
  <w:num w:numId="18">
    <w:abstractNumId w:val="36"/>
  </w:num>
  <w:num w:numId="19">
    <w:abstractNumId w:val="44"/>
  </w:num>
  <w:num w:numId="20">
    <w:abstractNumId w:val="39"/>
  </w:num>
  <w:num w:numId="21">
    <w:abstractNumId w:val="14"/>
  </w:num>
  <w:num w:numId="22">
    <w:abstractNumId w:val="45"/>
  </w:num>
  <w:num w:numId="23">
    <w:abstractNumId w:val="38"/>
  </w:num>
  <w:num w:numId="24">
    <w:abstractNumId w:val="9"/>
  </w:num>
  <w:num w:numId="25">
    <w:abstractNumId w:val="21"/>
  </w:num>
  <w:num w:numId="26">
    <w:abstractNumId w:val="15"/>
  </w:num>
  <w:num w:numId="27">
    <w:abstractNumId w:val="31"/>
  </w:num>
  <w:num w:numId="28">
    <w:abstractNumId w:val="13"/>
  </w:num>
  <w:num w:numId="29">
    <w:abstractNumId w:val="29"/>
  </w:num>
  <w:num w:numId="30">
    <w:abstractNumId w:val="26"/>
  </w:num>
  <w:num w:numId="31">
    <w:abstractNumId w:val="37"/>
  </w:num>
  <w:num w:numId="32">
    <w:abstractNumId w:val="11"/>
  </w:num>
  <w:num w:numId="33">
    <w:abstractNumId w:val="27"/>
  </w:num>
  <w:num w:numId="34">
    <w:abstractNumId w:val="17"/>
  </w:num>
  <w:num w:numId="35">
    <w:abstractNumId w:val="16"/>
  </w:num>
  <w:num w:numId="3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10246"/>
    <w:rsid w:val="00013977"/>
    <w:rsid w:val="0001473E"/>
    <w:rsid w:val="00020ACB"/>
    <w:rsid w:val="00023091"/>
    <w:rsid w:val="00024089"/>
    <w:rsid w:val="0003460D"/>
    <w:rsid w:val="000674CE"/>
    <w:rsid w:val="000731B6"/>
    <w:rsid w:val="00075104"/>
    <w:rsid w:val="00076F9D"/>
    <w:rsid w:val="00080477"/>
    <w:rsid w:val="00083D40"/>
    <w:rsid w:val="00084F6A"/>
    <w:rsid w:val="0009055C"/>
    <w:rsid w:val="00090953"/>
    <w:rsid w:val="00093F34"/>
    <w:rsid w:val="000A4D1B"/>
    <w:rsid w:val="000B1628"/>
    <w:rsid w:val="000B647B"/>
    <w:rsid w:val="000B72AC"/>
    <w:rsid w:val="000C572A"/>
    <w:rsid w:val="000C614B"/>
    <w:rsid w:val="000C70C2"/>
    <w:rsid w:val="000D4705"/>
    <w:rsid w:val="000D7715"/>
    <w:rsid w:val="000E0DD1"/>
    <w:rsid w:val="000E6BF2"/>
    <w:rsid w:val="000E6D8E"/>
    <w:rsid w:val="000F325A"/>
    <w:rsid w:val="000F3E7C"/>
    <w:rsid w:val="000F4203"/>
    <w:rsid w:val="00105A85"/>
    <w:rsid w:val="00105E6C"/>
    <w:rsid w:val="0011230D"/>
    <w:rsid w:val="00113562"/>
    <w:rsid w:val="0012259A"/>
    <w:rsid w:val="00123A50"/>
    <w:rsid w:val="00125525"/>
    <w:rsid w:val="0013046D"/>
    <w:rsid w:val="00130B07"/>
    <w:rsid w:val="00130E3D"/>
    <w:rsid w:val="00143F80"/>
    <w:rsid w:val="001467C6"/>
    <w:rsid w:val="001506CA"/>
    <w:rsid w:val="00153196"/>
    <w:rsid w:val="001626B3"/>
    <w:rsid w:val="00162DCC"/>
    <w:rsid w:val="00163419"/>
    <w:rsid w:val="00163B95"/>
    <w:rsid w:val="00165DAD"/>
    <w:rsid w:val="001703C1"/>
    <w:rsid w:val="0017289C"/>
    <w:rsid w:val="001756CD"/>
    <w:rsid w:val="001834A8"/>
    <w:rsid w:val="001878BF"/>
    <w:rsid w:val="00193A65"/>
    <w:rsid w:val="001943FB"/>
    <w:rsid w:val="001A3333"/>
    <w:rsid w:val="001A6C2A"/>
    <w:rsid w:val="001B3630"/>
    <w:rsid w:val="001B5838"/>
    <w:rsid w:val="001B7D05"/>
    <w:rsid w:val="001C1DE6"/>
    <w:rsid w:val="001E2BF6"/>
    <w:rsid w:val="001E448E"/>
    <w:rsid w:val="001E6C7C"/>
    <w:rsid w:val="001F2392"/>
    <w:rsid w:val="001F3F9B"/>
    <w:rsid w:val="002001A7"/>
    <w:rsid w:val="00211DE8"/>
    <w:rsid w:val="00220E00"/>
    <w:rsid w:val="00224FA1"/>
    <w:rsid w:val="00225D57"/>
    <w:rsid w:val="00226C84"/>
    <w:rsid w:val="002279F5"/>
    <w:rsid w:val="00234D83"/>
    <w:rsid w:val="0024066E"/>
    <w:rsid w:val="00245BCF"/>
    <w:rsid w:val="00250DCE"/>
    <w:rsid w:val="00254A69"/>
    <w:rsid w:val="0026701E"/>
    <w:rsid w:val="00270620"/>
    <w:rsid w:val="00274085"/>
    <w:rsid w:val="00274BAC"/>
    <w:rsid w:val="00290FDB"/>
    <w:rsid w:val="002967F6"/>
    <w:rsid w:val="002A033D"/>
    <w:rsid w:val="002A20E1"/>
    <w:rsid w:val="002A41F1"/>
    <w:rsid w:val="002A5023"/>
    <w:rsid w:val="002A6201"/>
    <w:rsid w:val="002A77C1"/>
    <w:rsid w:val="002B34C9"/>
    <w:rsid w:val="002B4AF3"/>
    <w:rsid w:val="002B6B99"/>
    <w:rsid w:val="002B7AFF"/>
    <w:rsid w:val="002C4633"/>
    <w:rsid w:val="002E03E0"/>
    <w:rsid w:val="002E1D21"/>
    <w:rsid w:val="002E1DF7"/>
    <w:rsid w:val="002F05ED"/>
    <w:rsid w:val="002F0AF2"/>
    <w:rsid w:val="002F3A44"/>
    <w:rsid w:val="003022B6"/>
    <w:rsid w:val="00302547"/>
    <w:rsid w:val="003045DC"/>
    <w:rsid w:val="00305545"/>
    <w:rsid w:val="00322343"/>
    <w:rsid w:val="00331BD7"/>
    <w:rsid w:val="00337D18"/>
    <w:rsid w:val="003513D1"/>
    <w:rsid w:val="00353533"/>
    <w:rsid w:val="003561FE"/>
    <w:rsid w:val="0035727E"/>
    <w:rsid w:val="003600CD"/>
    <w:rsid w:val="003620D9"/>
    <w:rsid w:val="0036507D"/>
    <w:rsid w:val="0037389C"/>
    <w:rsid w:val="00377390"/>
    <w:rsid w:val="003778BF"/>
    <w:rsid w:val="00390D82"/>
    <w:rsid w:val="003A01A4"/>
    <w:rsid w:val="003B1E7D"/>
    <w:rsid w:val="003C30CB"/>
    <w:rsid w:val="003C5054"/>
    <w:rsid w:val="003D1283"/>
    <w:rsid w:val="003D3958"/>
    <w:rsid w:val="003E1FB1"/>
    <w:rsid w:val="003E3EA8"/>
    <w:rsid w:val="003F7162"/>
    <w:rsid w:val="004028DA"/>
    <w:rsid w:val="00404D7B"/>
    <w:rsid w:val="00405F55"/>
    <w:rsid w:val="004078DF"/>
    <w:rsid w:val="0040790B"/>
    <w:rsid w:val="00414C26"/>
    <w:rsid w:val="00422143"/>
    <w:rsid w:val="00424E26"/>
    <w:rsid w:val="00426A38"/>
    <w:rsid w:val="00426B6A"/>
    <w:rsid w:val="00427453"/>
    <w:rsid w:val="004426C3"/>
    <w:rsid w:val="00444056"/>
    <w:rsid w:val="0044512B"/>
    <w:rsid w:val="0044688A"/>
    <w:rsid w:val="0045589E"/>
    <w:rsid w:val="00461CFD"/>
    <w:rsid w:val="0046233A"/>
    <w:rsid w:val="004637AC"/>
    <w:rsid w:val="00473C7D"/>
    <w:rsid w:val="0048079B"/>
    <w:rsid w:val="00491F35"/>
    <w:rsid w:val="00492775"/>
    <w:rsid w:val="004A1A29"/>
    <w:rsid w:val="004A217D"/>
    <w:rsid w:val="004A4535"/>
    <w:rsid w:val="004B1BA4"/>
    <w:rsid w:val="004C07AC"/>
    <w:rsid w:val="004C0A32"/>
    <w:rsid w:val="004C33E9"/>
    <w:rsid w:val="004E432F"/>
    <w:rsid w:val="004E5936"/>
    <w:rsid w:val="004E5EB4"/>
    <w:rsid w:val="004F736B"/>
    <w:rsid w:val="004F7CEE"/>
    <w:rsid w:val="00522A72"/>
    <w:rsid w:val="00522C21"/>
    <w:rsid w:val="005230A5"/>
    <w:rsid w:val="00523A86"/>
    <w:rsid w:val="00524A26"/>
    <w:rsid w:val="0053528E"/>
    <w:rsid w:val="00535504"/>
    <w:rsid w:val="00543A35"/>
    <w:rsid w:val="00543A37"/>
    <w:rsid w:val="005451E5"/>
    <w:rsid w:val="00547EDC"/>
    <w:rsid w:val="005505E3"/>
    <w:rsid w:val="005512B9"/>
    <w:rsid w:val="005518EF"/>
    <w:rsid w:val="00552FBA"/>
    <w:rsid w:val="00553CCF"/>
    <w:rsid w:val="00561131"/>
    <w:rsid w:val="00561D6D"/>
    <w:rsid w:val="00573E3C"/>
    <w:rsid w:val="005767B0"/>
    <w:rsid w:val="00576CF6"/>
    <w:rsid w:val="005879C5"/>
    <w:rsid w:val="005901CA"/>
    <w:rsid w:val="00590448"/>
    <w:rsid w:val="005967DA"/>
    <w:rsid w:val="005A54C1"/>
    <w:rsid w:val="005C0FA6"/>
    <w:rsid w:val="005C1C58"/>
    <w:rsid w:val="005C2920"/>
    <w:rsid w:val="005C694A"/>
    <w:rsid w:val="005D27FD"/>
    <w:rsid w:val="005D52F1"/>
    <w:rsid w:val="005E0EF6"/>
    <w:rsid w:val="005E1509"/>
    <w:rsid w:val="005E3059"/>
    <w:rsid w:val="005E3BBB"/>
    <w:rsid w:val="005E799C"/>
    <w:rsid w:val="005F190B"/>
    <w:rsid w:val="00602EA6"/>
    <w:rsid w:val="00604295"/>
    <w:rsid w:val="006140AF"/>
    <w:rsid w:val="00614B69"/>
    <w:rsid w:val="006177D6"/>
    <w:rsid w:val="006209AE"/>
    <w:rsid w:val="00623919"/>
    <w:rsid w:val="00624FE0"/>
    <w:rsid w:val="00626202"/>
    <w:rsid w:val="00626AC6"/>
    <w:rsid w:val="00627173"/>
    <w:rsid w:val="00627978"/>
    <w:rsid w:val="0063669C"/>
    <w:rsid w:val="00651494"/>
    <w:rsid w:val="00655442"/>
    <w:rsid w:val="00660939"/>
    <w:rsid w:val="0066513E"/>
    <w:rsid w:val="00665864"/>
    <w:rsid w:val="0066689D"/>
    <w:rsid w:val="00672733"/>
    <w:rsid w:val="00674CD0"/>
    <w:rsid w:val="0067572C"/>
    <w:rsid w:val="006808BF"/>
    <w:rsid w:val="00681702"/>
    <w:rsid w:val="006827FC"/>
    <w:rsid w:val="0068399D"/>
    <w:rsid w:val="006873E1"/>
    <w:rsid w:val="006931B7"/>
    <w:rsid w:val="00694377"/>
    <w:rsid w:val="00694BA5"/>
    <w:rsid w:val="00694D31"/>
    <w:rsid w:val="006A3AEE"/>
    <w:rsid w:val="006A7B9D"/>
    <w:rsid w:val="006B59C5"/>
    <w:rsid w:val="006B5EC7"/>
    <w:rsid w:val="006B6014"/>
    <w:rsid w:val="006B6B40"/>
    <w:rsid w:val="006B73EB"/>
    <w:rsid w:val="006B7954"/>
    <w:rsid w:val="006C30F3"/>
    <w:rsid w:val="006C36F4"/>
    <w:rsid w:val="006D11AE"/>
    <w:rsid w:val="006D425E"/>
    <w:rsid w:val="006D67ED"/>
    <w:rsid w:val="006F0B21"/>
    <w:rsid w:val="006F3A19"/>
    <w:rsid w:val="0070084F"/>
    <w:rsid w:val="00701C68"/>
    <w:rsid w:val="00710A07"/>
    <w:rsid w:val="00722B1D"/>
    <w:rsid w:val="00737A74"/>
    <w:rsid w:val="007405C1"/>
    <w:rsid w:val="00741888"/>
    <w:rsid w:val="00742456"/>
    <w:rsid w:val="00743EA4"/>
    <w:rsid w:val="00746A80"/>
    <w:rsid w:val="00750A3D"/>
    <w:rsid w:val="0075168D"/>
    <w:rsid w:val="007516D0"/>
    <w:rsid w:val="007568AF"/>
    <w:rsid w:val="00756B89"/>
    <w:rsid w:val="00762444"/>
    <w:rsid w:val="0076657F"/>
    <w:rsid w:val="0076775A"/>
    <w:rsid w:val="00772FF3"/>
    <w:rsid w:val="007730D2"/>
    <w:rsid w:val="00777E14"/>
    <w:rsid w:val="00782A48"/>
    <w:rsid w:val="007A3625"/>
    <w:rsid w:val="007A4E10"/>
    <w:rsid w:val="007A52E0"/>
    <w:rsid w:val="007B6766"/>
    <w:rsid w:val="007B7549"/>
    <w:rsid w:val="007C70E8"/>
    <w:rsid w:val="007D179B"/>
    <w:rsid w:val="007D18BD"/>
    <w:rsid w:val="007D4703"/>
    <w:rsid w:val="007D5A18"/>
    <w:rsid w:val="007E55FD"/>
    <w:rsid w:val="007F0C0F"/>
    <w:rsid w:val="007F10E8"/>
    <w:rsid w:val="00803EF5"/>
    <w:rsid w:val="00810134"/>
    <w:rsid w:val="00811C42"/>
    <w:rsid w:val="00815ABD"/>
    <w:rsid w:val="00817224"/>
    <w:rsid w:val="00825AB2"/>
    <w:rsid w:val="00826882"/>
    <w:rsid w:val="0083023A"/>
    <w:rsid w:val="00842840"/>
    <w:rsid w:val="00843B2C"/>
    <w:rsid w:val="00847EF8"/>
    <w:rsid w:val="008521AB"/>
    <w:rsid w:val="00863E58"/>
    <w:rsid w:val="0086655F"/>
    <w:rsid w:val="008773B2"/>
    <w:rsid w:val="00882A31"/>
    <w:rsid w:val="008846A9"/>
    <w:rsid w:val="00885FEB"/>
    <w:rsid w:val="00890E1B"/>
    <w:rsid w:val="00893EB6"/>
    <w:rsid w:val="00894E28"/>
    <w:rsid w:val="0089511D"/>
    <w:rsid w:val="008970EC"/>
    <w:rsid w:val="008A34D2"/>
    <w:rsid w:val="008A5F2A"/>
    <w:rsid w:val="008B47F8"/>
    <w:rsid w:val="008B4D88"/>
    <w:rsid w:val="008D6215"/>
    <w:rsid w:val="008D6561"/>
    <w:rsid w:val="008E57D2"/>
    <w:rsid w:val="008F6E7F"/>
    <w:rsid w:val="008F7496"/>
    <w:rsid w:val="00900659"/>
    <w:rsid w:val="009008F0"/>
    <w:rsid w:val="009036A5"/>
    <w:rsid w:val="00914F33"/>
    <w:rsid w:val="00927FF0"/>
    <w:rsid w:val="009462C0"/>
    <w:rsid w:val="00954BFA"/>
    <w:rsid w:val="00965792"/>
    <w:rsid w:val="00970B7D"/>
    <w:rsid w:val="00977DBF"/>
    <w:rsid w:val="009854DD"/>
    <w:rsid w:val="009865C9"/>
    <w:rsid w:val="00997A3A"/>
    <w:rsid w:val="009A663D"/>
    <w:rsid w:val="009B2BE1"/>
    <w:rsid w:val="009B5B69"/>
    <w:rsid w:val="009B7B93"/>
    <w:rsid w:val="009C25ED"/>
    <w:rsid w:val="009C33A0"/>
    <w:rsid w:val="009C3595"/>
    <w:rsid w:val="009C6247"/>
    <w:rsid w:val="009D3CF9"/>
    <w:rsid w:val="009D4896"/>
    <w:rsid w:val="009D4DFD"/>
    <w:rsid w:val="009E08AA"/>
    <w:rsid w:val="009E7CE2"/>
    <w:rsid w:val="009F0240"/>
    <w:rsid w:val="009F7373"/>
    <w:rsid w:val="00A008F3"/>
    <w:rsid w:val="00A012BF"/>
    <w:rsid w:val="00A156F9"/>
    <w:rsid w:val="00A16A44"/>
    <w:rsid w:val="00A31464"/>
    <w:rsid w:val="00A32899"/>
    <w:rsid w:val="00A34889"/>
    <w:rsid w:val="00A35852"/>
    <w:rsid w:val="00A46D71"/>
    <w:rsid w:val="00A47986"/>
    <w:rsid w:val="00A47DFF"/>
    <w:rsid w:val="00A5463B"/>
    <w:rsid w:val="00A54A94"/>
    <w:rsid w:val="00A54B32"/>
    <w:rsid w:val="00A611A1"/>
    <w:rsid w:val="00A63978"/>
    <w:rsid w:val="00A650D4"/>
    <w:rsid w:val="00A70919"/>
    <w:rsid w:val="00A76E34"/>
    <w:rsid w:val="00A804CC"/>
    <w:rsid w:val="00AA3CC1"/>
    <w:rsid w:val="00AA680A"/>
    <w:rsid w:val="00AB18FF"/>
    <w:rsid w:val="00AB36D5"/>
    <w:rsid w:val="00AB4A3C"/>
    <w:rsid w:val="00AB4B26"/>
    <w:rsid w:val="00AB4EC7"/>
    <w:rsid w:val="00AC37DA"/>
    <w:rsid w:val="00AC6CD8"/>
    <w:rsid w:val="00AE0861"/>
    <w:rsid w:val="00AE5EEB"/>
    <w:rsid w:val="00AE6FDB"/>
    <w:rsid w:val="00AF5562"/>
    <w:rsid w:val="00B011C3"/>
    <w:rsid w:val="00B10E1C"/>
    <w:rsid w:val="00B158FC"/>
    <w:rsid w:val="00B15A04"/>
    <w:rsid w:val="00B2217B"/>
    <w:rsid w:val="00B3111B"/>
    <w:rsid w:val="00B35E90"/>
    <w:rsid w:val="00B373BB"/>
    <w:rsid w:val="00B4426D"/>
    <w:rsid w:val="00B4487D"/>
    <w:rsid w:val="00B44E07"/>
    <w:rsid w:val="00B50E1F"/>
    <w:rsid w:val="00B55970"/>
    <w:rsid w:val="00B579B0"/>
    <w:rsid w:val="00B64143"/>
    <w:rsid w:val="00B642B1"/>
    <w:rsid w:val="00B709ED"/>
    <w:rsid w:val="00B819C3"/>
    <w:rsid w:val="00B97E4A"/>
    <w:rsid w:val="00BC0C46"/>
    <w:rsid w:val="00BC2A50"/>
    <w:rsid w:val="00BC47F3"/>
    <w:rsid w:val="00BD0BBF"/>
    <w:rsid w:val="00BD11A4"/>
    <w:rsid w:val="00BD1857"/>
    <w:rsid w:val="00BD32B0"/>
    <w:rsid w:val="00BD5D76"/>
    <w:rsid w:val="00BD7A3C"/>
    <w:rsid w:val="00BE682C"/>
    <w:rsid w:val="00C01278"/>
    <w:rsid w:val="00C0600B"/>
    <w:rsid w:val="00C06936"/>
    <w:rsid w:val="00C0750C"/>
    <w:rsid w:val="00C12B56"/>
    <w:rsid w:val="00C134D2"/>
    <w:rsid w:val="00C13DC2"/>
    <w:rsid w:val="00C14825"/>
    <w:rsid w:val="00C15F45"/>
    <w:rsid w:val="00C16FF1"/>
    <w:rsid w:val="00C17566"/>
    <w:rsid w:val="00C20B1A"/>
    <w:rsid w:val="00C27768"/>
    <w:rsid w:val="00C27C6B"/>
    <w:rsid w:val="00C3098A"/>
    <w:rsid w:val="00C47370"/>
    <w:rsid w:val="00C55195"/>
    <w:rsid w:val="00C554B9"/>
    <w:rsid w:val="00C57950"/>
    <w:rsid w:val="00C57FBC"/>
    <w:rsid w:val="00C621FF"/>
    <w:rsid w:val="00C66C05"/>
    <w:rsid w:val="00C72159"/>
    <w:rsid w:val="00C7260D"/>
    <w:rsid w:val="00C7586D"/>
    <w:rsid w:val="00C824CE"/>
    <w:rsid w:val="00C83982"/>
    <w:rsid w:val="00C86394"/>
    <w:rsid w:val="00C87688"/>
    <w:rsid w:val="00C93064"/>
    <w:rsid w:val="00C93E1D"/>
    <w:rsid w:val="00CA113D"/>
    <w:rsid w:val="00CA7FE8"/>
    <w:rsid w:val="00CB4045"/>
    <w:rsid w:val="00CB78E5"/>
    <w:rsid w:val="00CC3070"/>
    <w:rsid w:val="00CD059F"/>
    <w:rsid w:val="00CE41AC"/>
    <w:rsid w:val="00CE44C8"/>
    <w:rsid w:val="00CF2262"/>
    <w:rsid w:val="00D04A3E"/>
    <w:rsid w:val="00D05F80"/>
    <w:rsid w:val="00D07418"/>
    <w:rsid w:val="00D11BF8"/>
    <w:rsid w:val="00D14CF4"/>
    <w:rsid w:val="00D24D46"/>
    <w:rsid w:val="00D272BD"/>
    <w:rsid w:val="00D3437C"/>
    <w:rsid w:val="00D35C6F"/>
    <w:rsid w:val="00D438AD"/>
    <w:rsid w:val="00D50047"/>
    <w:rsid w:val="00D54CB9"/>
    <w:rsid w:val="00D55579"/>
    <w:rsid w:val="00D60108"/>
    <w:rsid w:val="00D601E2"/>
    <w:rsid w:val="00D6562E"/>
    <w:rsid w:val="00D66C61"/>
    <w:rsid w:val="00D77932"/>
    <w:rsid w:val="00D83900"/>
    <w:rsid w:val="00D84A66"/>
    <w:rsid w:val="00D87A1C"/>
    <w:rsid w:val="00DA602F"/>
    <w:rsid w:val="00DA7C62"/>
    <w:rsid w:val="00DA7CFD"/>
    <w:rsid w:val="00DB18B0"/>
    <w:rsid w:val="00DC234C"/>
    <w:rsid w:val="00DC41EC"/>
    <w:rsid w:val="00DC7A39"/>
    <w:rsid w:val="00DD308D"/>
    <w:rsid w:val="00DE0E19"/>
    <w:rsid w:val="00DE109E"/>
    <w:rsid w:val="00DE2FDF"/>
    <w:rsid w:val="00DF3869"/>
    <w:rsid w:val="00DF3AC1"/>
    <w:rsid w:val="00DF3E16"/>
    <w:rsid w:val="00E14C83"/>
    <w:rsid w:val="00E178F1"/>
    <w:rsid w:val="00E20A67"/>
    <w:rsid w:val="00E2121D"/>
    <w:rsid w:val="00E2211A"/>
    <w:rsid w:val="00E23809"/>
    <w:rsid w:val="00E23D93"/>
    <w:rsid w:val="00E23EB0"/>
    <w:rsid w:val="00E24D3B"/>
    <w:rsid w:val="00E37F70"/>
    <w:rsid w:val="00E41A96"/>
    <w:rsid w:val="00E52C3B"/>
    <w:rsid w:val="00E544C4"/>
    <w:rsid w:val="00E6311B"/>
    <w:rsid w:val="00E658C3"/>
    <w:rsid w:val="00E6598A"/>
    <w:rsid w:val="00E65BF6"/>
    <w:rsid w:val="00E71317"/>
    <w:rsid w:val="00E77738"/>
    <w:rsid w:val="00E8032F"/>
    <w:rsid w:val="00E81307"/>
    <w:rsid w:val="00E82419"/>
    <w:rsid w:val="00E86F95"/>
    <w:rsid w:val="00EA02B4"/>
    <w:rsid w:val="00EB14D9"/>
    <w:rsid w:val="00EB3C77"/>
    <w:rsid w:val="00EB54A5"/>
    <w:rsid w:val="00EB5C4C"/>
    <w:rsid w:val="00EC203F"/>
    <w:rsid w:val="00EC4A66"/>
    <w:rsid w:val="00EC6F81"/>
    <w:rsid w:val="00EE0E69"/>
    <w:rsid w:val="00EE6C2C"/>
    <w:rsid w:val="00EE70F6"/>
    <w:rsid w:val="00EF0647"/>
    <w:rsid w:val="00EF1C62"/>
    <w:rsid w:val="00EF4D12"/>
    <w:rsid w:val="00F03995"/>
    <w:rsid w:val="00F03A4D"/>
    <w:rsid w:val="00F171C1"/>
    <w:rsid w:val="00F20D9C"/>
    <w:rsid w:val="00F23F8F"/>
    <w:rsid w:val="00F30409"/>
    <w:rsid w:val="00F3226F"/>
    <w:rsid w:val="00F32BC1"/>
    <w:rsid w:val="00F53C69"/>
    <w:rsid w:val="00F54A13"/>
    <w:rsid w:val="00F5652E"/>
    <w:rsid w:val="00F62534"/>
    <w:rsid w:val="00F62BA8"/>
    <w:rsid w:val="00F708FD"/>
    <w:rsid w:val="00F7689B"/>
    <w:rsid w:val="00F775F8"/>
    <w:rsid w:val="00F77D82"/>
    <w:rsid w:val="00F84F49"/>
    <w:rsid w:val="00F90BE8"/>
    <w:rsid w:val="00F91E8B"/>
    <w:rsid w:val="00F92DF2"/>
    <w:rsid w:val="00F969A9"/>
    <w:rsid w:val="00FA2D58"/>
    <w:rsid w:val="00FA3840"/>
    <w:rsid w:val="00FA4454"/>
    <w:rsid w:val="00FB05DF"/>
    <w:rsid w:val="00FB4D40"/>
    <w:rsid w:val="00FB5381"/>
    <w:rsid w:val="00FB77EE"/>
    <w:rsid w:val="00FB7D99"/>
    <w:rsid w:val="00FC373D"/>
    <w:rsid w:val="00FC5DA2"/>
    <w:rsid w:val="00FD08A1"/>
    <w:rsid w:val="00FD1755"/>
    <w:rsid w:val="00FD4A12"/>
    <w:rsid w:val="00FE4800"/>
    <w:rsid w:val="00FE6A1A"/>
    <w:rsid w:val="00FE6D4A"/>
    <w:rsid w:val="00FF09BE"/>
    <w:rsid w:val="00FF41EC"/>
    <w:rsid w:val="00FF4B98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022B6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022B6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1"/>
    <w:rsid w:val="00E37F70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3D1283"/>
  </w:style>
  <w:style w:type="character" w:styleId="Uwydatnienie">
    <w:name w:val="Emphasis"/>
    <w:basedOn w:val="Domylnaczcionkaakapitu"/>
    <w:uiPriority w:val="20"/>
    <w:qFormat/>
    <w:rsid w:val="003D1283"/>
    <w:rPr>
      <w:i/>
      <w:iCs/>
    </w:rPr>
  </w:style>
  <w:style w:type="character" w:customStyle="1" w:styleId="alb-s">
    <w:name w:val="a_lb-s"/>
    <w:basedOn w:val="Domylnaczcionkaakapitu"/>
    <w:rsid w:val="000F325A"/>
  </w:style>
  <w:style w:type="character" w:customStyle="1" w:styleId="alb">
    <w:name w:val="a_lb"/>
    <w:basedOn w:val="Domylnaczcionkaakapitu"/>
    <w:rsid w:val="00A008F3"/>
  </w:style>
  <w:style w:type="paragraph" w:customStyle="1" w:styleId="StandardowyStandardowy1">
    <w:name w:val="Standardowy.Standardowy1"/>
    <w:rsid w:val="00B4426D"/>
    <w:pPr>
      <w:suppressAutoHyphens/>
    </w:pPr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highlight">
    <w:name w:val="highlight"/>
    <w:basedOn w:val="Domylnaczcionkaakapitu"/>
    <w:rsid w:val="004A217D"/>
  </w:style>
  <w:style w:type="paragraph" w:customStyle="1" w:styleId="Domylnie">
    <w:name w:val="Domyślnie"/>
    <w:rsid w:val="00722B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FirstParagraph">
    <w:name w:val="First Paragraph"/>
    <w:basedOn w:val="Tekstpodstawowy"/>
    <w:next w:val="Tekstpodstawowy"/>
    <w:qFormat/>
    <w:rsid w:val="002F05ED"/>
    <w:pPr>
      <w:spacing w:before="180" w:after="180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2F05ED"/>
    <w:pPr>
      <w:spacing w:before="36" w:after="36"/>
      <w:jc w:val="left"/>
    </w:pPr>
    <w:rPr>
      <w:rFonts w:asciiTheme="minorHAnsi" w:eastAsiaTheme="minorHAnsi" w:hAnsiTheme="minorHAnsi" w:cstheme="minorBidi"/>
      <w:b w:val="0"/>
      <w:sz w:val="24"/>
      <w:szCs w:val="24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3022B6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9"/>
    <w:rsid w:val="003022B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04-Expditeur">
    <w:name w:val="104-Expéditeur"/>
    <w:basedOn w:val="Normalny"/>
    <w:uiPriority w:val="1"/>
    <w:qFormat/>
    <w:rsid w:val="003022B6"/>
    <w:pPr>
      <w:widowControl w:val="0"/>
      <w:autoSpaceDE w:val="0"/>
      <w:autoSpaceDN w:val="0"/>
      <w:adjustRightInd w:val="0"/>
      <w:spacing w:before="560" w:after="560" w:line="280" w:lineRule="atLeast"/>
      <w:contextualSpacing/>
      <w:jc w:val="both"/>
      <w:textAlignment w:val="center"/>
    </w:pPr>
    <w:rPr>
      <w:rFonts w:ascii="ArialMT" w:eastAsia="Calibri" w:hAnsi="ArialMT" w:cs="ArialMT"/>
      <w:color w:val="000000"/>
      <w:sz w:val="20"/>
      <w:szCs w:val="20"/>
      <w:lang w:val="en-GB" w:eastAsia="en-US"/>
    </w:rPr>
  </w:style>
  <w:style w:type="character" w:styleId="Pogrubienie">
    <w:name w:val="Strong"/>
    <w:uiPriority w:val="22"/>
    <w:qFormat/>
    <w:rsid w:val="003022B6"/>
    <w:rPr>
      <w:b/>
      <w:bCs/>
    </w:rPr>
  </w:style>
  <w:style w:type="paragraph" w:customStyle="1" w:styleId="a">
    <w:basedOn w:val="Normalny"/>
    <w:next w:val="Mapadokumentu"/>
    <w:link w:val="MapadokumentuZnak"/>
    <w:rsid w:val="003022B6"/>
    <w:rPr>
      <w:rFonts w:ascii="Tahoma" w:hAnsi="Tahoma" w:cs="Tahoma"/>
      <w:sz w:val="16"/>
      <w:szCs w:val="16"/>
      <w:lang w:val="cs-CZ"/>
    </w:rPr>
  </w:style>
  <w:style w:type="character" w:customStyle="1" w:styleId="MapadokumentuZnak">
    <w:name w:val="Mapa dokumentu Znak"/>
    <w:link w:val="a"/>
    <w:rsid w:val="003022B6"/>
    <w:rPr>
      <w:rFonts w:ascii="Tahoma" w:eastAsia="Times New Roman" w:hAnsi="Tahoma" w:cs="Tahoma"/>
      <w:sz w:val="16"/>
      <w:szCs w:val="16"/>
    </w:rPr>
  </w:style>
  <w:style w:type="paragraph" w:customStyle="1" w:styleId="Standardowy0">
    <w:name w:val="Standardowy$."/>
    <w:rsid w:val="00CB4045"/>
    <w:pPr>
      <w:widowControl w:val="0"/>
    </w:pPr>
    <w:rPr>
      <w:rFonts w:ascii="Times New Roman" w:eastAsia="Times New Roman" w:hAnsi="Times New Roman" w:cs="Times New Roman"/>
      <w:szCs w:val="20"/>
      <w:lang w:val="pl-PL"/>
    </w:rPr>
  </w:style>
  <w:style w:type="paragraph" w:customStyle="1" w:styleId="Styl">
    <w:name w:val="Styl"/>
    <w:rsid w:val="00CB4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pl-PL"/>
    </w:rPr>
  </w:style>
  <w:style w:type="paragraph" w:customStyle="1" w:styleId="Akapitzlist2">
    <w:name w:val="Akapit z listą2"/>
    <w:basedOn w:val="Normalny"/>
    <w:rsid w:val="00CB4045"/>
    <w:pPr>
      <w:ind w:left="708"/>
    </w:pPr>
  </w:style>
  <w:style w:type="paragraph" w:customStyle="1" w:styleId="Domylnie0">
    <w:name w:val="Domy?lnie"/>
    <w:uiPriority w:val="99"/>
    <w:rsid w:val="00CB4045"/>
    <w:pPr>
      <w:widowControl w:val="0"/>
      <w:autoSpaceDE w:val="0"/>
      <w:autoSpaceDN w:val="0"/>
      <w:adjustRightInd w:val="0"/>
    </w:pPr>
    <w:rPr>
      <w:rFonts w:ascii="Times New Roman" w:eastAsia="Times New Roman" w:hAnsi="Liberation Serif" w:cs="Times New Roman"/>
      <w:color w:val="000000"/>
      <w:kern w:val="1"/>
      <w:lang w:val="pl-PL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344C0-1CEA-4EDC-9462-86DA326A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3340</Words>
  <Characters>20042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Magdalena Rogala</cp:lastModifiedBy>
  <cp:revision>8</cp:revision>
  <cp:lastPrinted>2019-11-21T10:51:00Z</cp:lastPrinted>
  <dcterms:created xsi:type="dcterms:W3CDTF">2020-05-19T06:17:00Z</dcterms:created>
  <dcterms:modified xsi:type="dcterms:W3CDTF">2020-07-03T11:18:00Z</dcterms:modified>
</cp:coreProperties>
</file>