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175" cy="548640"/>
            <wp:effectExtent l="19050" t="0" r="0" b="0"/>
            <wp:docPr id="9" name="Obraz 9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b/>
          <w:bCs/>
          <w:sz w:val="24"/>
          <w:szCs w:val="24"/>
        </w:rPr>
        <w:t>PREZYDENT  MIASTA  OTWOCKA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sz w:val="24"/>
          <w:szCs w:val="24"/>
        </w:rPr>
        <w:t>ul. Armii Krajowej 5, 05-400 Otwock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lang w:val="en-US"/>
        </w:rPr>
        <w:t>tel.: +48 (22) 779 20 01 (do 06); fax: +48 (22) 779 42 25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www.otwock.pl       </w:t>
      </w:r>
      <w:proofErr w:type="spellStart"/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>: umotwock@otwock.pl</w:t>
      </w:r>
    </w:p>
    <w:p w:rsidR="00BA37C4" w:rsidRPr="00A555FA" w:rsidRDefault="00EA7D2D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left:0;text-align:left;z-index:251660288" from="-21.8pt,2.2pt" to="482.2pt,2.2pt"/>
        </w:pict>
      </w:r>
    </w:p>
    <w:p w:rsidR="00BA37C4" w:rsidRPr="00A555FA" w:rsidRDefault="00BA37C4" w:rsidP="00BA37C4">
      <w:pPr>
        <w:tabs>
          <w:tab w:val="left" w:pos="63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b/>
          <w:sz w:val="24"/>
          <w:szCs w:val="24"/>
        </w:rPr>
        <w:t xml:space="preserve">WZP.271.22.2020                                                                           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 xml:space="preserve">  Otwock, dnia </w:t>
      </w:r>
      <w:r w:rsidR="00A34E4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A7D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>.2020 r.</w:t>
      </w:r>
    </w:p>
    <w:p w:rsidR="00BA37C4" w:rsidRPr="00A555FA" w:rsidRDefault="00BA37C4" w:rsidP="00BA37C4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37C4" w:rsidRPr="00A555FA" w:rsidRDefault="00BA37C4" w:rsidP="00BA37C4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37C4" w:rsidRPr="00A555FA" w:rsidRDefault="00BA37C4" w:rsidP="00BA37C4">
      <w:pPr>
        <w:spacing w:before="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u w:val="single"/>
        </w:rPr>
        <w:t>Dotyczy postępowania o udzielenie zamówienia publicznego na:</w:t>
      </w: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A37C4" w:rsidRPr="00A555FA" w:rsidRDefault="00BA37C4" w:rsidP="00BA37C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sz w:val="24"/>
          <w:szCs w:val="24"/>
        </w:rPr>
        <w:t>Dostawa i wdrożenie oprogramowania oraz sprzętu komputerowego w ramach projektu Rozwój e-usług w Otwocku</w:t>
      </w: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A37C4" w:rsidRPr="00644B88" w:rsidRDefault="00BA37C4" w:rsidP="00BA37C4">
      <w:pPr>
        <w:pStyle w:val="Akapitzlist"/>
        <w:tabs>
          <w:tab w:val="left" w:pos="5040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4E46" w:rsidRPr="00644B88" w:rsidRDefault="00A34E46" w:rsidP="00D861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B88">
        <w:rPr>
          <w:rFonts w:ascii="Times New Roman" w:hAnsi="Times New Roman" w:cs="Times New Roman"/>
          <w:sz w:val="24"/>
          <w:szCs w:val="24"/>
        </w:rPr>
        <w:t>Szanowni Państwo,</w:t>
      </w:r>
    </w:p>
    <w:p w:rsidR="00A34E46" w:rsidRPr="00644B88" w:rsidRDefault="00A34E46" w:rsidP="00644B88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644B88">
        <w:rPr>
          <w:rFonts w:ascii="Times New Roman" w:hAnsi="Times New Roman"/>
          <w:sz w:val="24"/>
          <w:szCs w:val="24"/>
        </w:rPr>
        <w:t>Uprzejmie informuję, iż do Zamawiającego wpłynęło zapytanie dotyczące Specyfikacji Istotnych Warunków Zamówienia dot. przedmiotowego postępowania.</w:t>
      </w:r>
    </w:p>
    <w:p w:rsidR="00A34E46" w:rsidRPr="00644B88" w:rsidRDefault="00A34E46" w:rsidP="00644B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B88">
        <w:rPr>
          <w:rFonts w:ascii="Times New Roman" w:hAnsi="Times New Roman" w:cs="Times New Roman"/>
          <w:sz w:val="24"/>
          <w:szCs w:val="24"/>
        </w:rPr>
        <w:t xml:space="preserve">Zamawiający przytacza treść zapytań oraz na podstawie art. 38 ust. 2 Ustawy </w:t>
      </w:r>
      <w:proofErr w:type="spellStart"/>
      <w:r w:rsidRPr="00644B8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44B88">
        <w:rPr>
          <w:rFonts w:ascii="Times New Roman" w:hAnsi="Times New Roman" w:cs="Times New Roman"/>
          <w:sz w:val="24"/>
          <w:szCs w:val="24"/>
        </w:rPr>
        <w:t>. (Dz. U. z 2019 roku, poz. 1843) udziela następujących wyjaśnień oraz na podstawie art. 38 ust. 4 w/w ustawy dokonuje stosowanych modyfikacji:</w:t>
      </w:r>
      <w:r w:rsidRPr="00644B8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214654" w:rsidRPr="00644B88" w:rsidRDefault="002146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0EE9" w:rsidRPr="00644B88" w:rsidRDefault="000B0E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F7B" w:rsidRPr="00644B88" w:rsidRDefault="00D42F7B" w:rsidP="00644B8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B88">
        <w:rPr>
          <w:rFonts w:ascii="Times New Roman" w:hAnsi="Times New Roman" w:cs="Times New Roman"/>
          <w:b/>
          <w:bCs/>
          <w:sz w:val="24"/>
          <w:szCs w:val="24"/>
        </w:rPr>
        <w:t xml:space="preserve">Pytanie nr 1: </w:t>
      </w:r>
    </w:p>
    <w:p w:rsidR="00A34E46" w:rsidRPr="00644B88" w:rsidRDefault="00D8612C" w:rsidP="00644B8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B88">
        <w:rPr>
          <w:rFonts w:ascii="Times New Roman" w:eastAsia="Times New Roman" w:hAnsi="Times New Roman" w:cs="Times New Roman"/>
          <w:sz w:val="24"/>
          <w:szCs w:val="24"/>
        </w:rPr>
        <w:t>Zwracam się z prośba o udzielenie odpowiedzi na pytanie czy wymagane jest urządzenie wielofunkcyjne mono czy kolor?</w:t>
      </w:r>
    </w:p>
    <w:p w:rsidR="00A34E46" w:rsidRPr="00644B88" w:rsidRDefault="00A34E46" w:rsidP="00644B8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24C" w:rsidRPr="00644B88" w:rsidRDefault="00644B88" w:rsidP="00644B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nr 1:</w:t>
      </w:r>
    </w:p>
    <w:p w:rsidR="0066124C" w:rsidRPr="00644B88" w:rsidRDefault="00D8612C" w:rsidP="00644B8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B88">
        <w:rPr>
          <w:rFonts w:ascii="Times New Roman" w:eastAsia="Times New Roman" w:hAnsi="Times New Roman" w:cs="Times New Roman"/>
          <w:sz w:val="24"/>
          <w:szCs w:val="24"/>
        </w:rPr>
        <w:t>Zamawiający dopuszcza urządzenie wielofunkcyjne mono lub kolor.</w:t>
      </w:r>
    </w:p>
    <w:p w:rsidR="00D8612C" w:rsidRPr="00644B88" w:rsidRDefault="00D8612C" w:rsidP="00FA7D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12C" w:rsidRPr="00644B88" w:rsidRDefault="00D8612C" w:rsidP="00FA7DF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4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Pytanie nr 2:</w:t>
      </w:r>
    </w:p>
    <w:p w:rsidR="00D8612C" w:rsidRPr="009B07A2" w:rsidRDefault="00D8612C" w:rsidP="00FA7D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88">
        <w:rPr>
          <w:rFonts w:ascii="Times New Roman" w:eastAsia="Times New Roman" w:hAnsi="Times New Roman" w:cs="Times New Roman"/>
          <w:color w:val="000000"/>
          <w:sz w:val="24"/>
          <w:szCs w:val="24"/>
        </w:rPr>
        <w:t>Wielkość określająca stosunek pomiędzy najciemniejszym a najjaśniejszym punktem, wyświetlonym w tym samym czasie na ekranie. Uzyskiwana jest  poprzez stosowanie różnych algorytmów programowych, wpływających na postrzeganie wyświetlonego obrazu (m.in. zmian</w:t>
      </w:r>
      <w:r w:rsidR="00FF1519" w:rsidRPr="00644B88">
        <w:rPr>
          <w:rFonts w:ascii="Times New Roman" w:eastAsia="Times New Roman" w:hAnsi="Times New Roman" w:cs="Times New Roman"/>
          <w:color w:val="000000"/>
          <w:sz w:val="24"/>
          <w:szCs w:val="24"/>
        </w:rPr>
        <w:t>ę jasności podświetlenia wraz z</w:t>
      </w:r>
      <w:r w:rsidRPr="00644B88">
        <w:rPr>
          <w:rFonts w:ascii="Times New Roman" w:eastAsia="Times New Roman" w:hAnsi="Times New Roman" w:cs="Times New Roman"/>
          <w:color w:val="000000"/>
          <w:sz w:val="24"/>
          <w:szCs w:val="24"/>
        </w:rPr>
        <w:t>e zmianą</w:t>
      </w:r>
      <w:r w:rsidR="00FF1519" w:rsidRPr="00644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wyświetlanego obrazu). Wartość </w:t>
      </w:r>
      <w:r w:rsidR="00FF1519" w:rsidRPr="00644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kontrastu dynamicznego</w:t>
      </w:r>
      <w:r w:rsidR="00FF1519" w:rsidRPr="00644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jest zazwyczaj kilkukrotnie wyższa od rzeczywistego kontrastu matrycy</w:t>
      </w:r>
      <w:r w:rsidRPr="00644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(patrz hasło: Kontrast statyczny), przez co parametr ten jest częściej prezentowany </w:t>
      </w:r>
      <w:r w:rsidR="00644B88" w:rsidRPr="00644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4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materiałach reklamowych. Wielkość kontrastu dynamicznego można porównać jedynie 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t>pomiędzy produktami tego samego producenta.</w:t>
      </w:r>
    </w:p>
    <w:p w:rsidR="00D8612C" w:rsidRPr="009B07A2" w:rsidRDefault="00D8612C" w:rsidP="00FA7D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12C" w:rsidRPr="009B07A2" w:rsidRDefault="00D8612C" w:rsidP="009B07A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Kontrast statyczny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realna wartość kontrastu oferowanego przez matrycę, którą można zmierzyć i która prezentowana jest jako stosunek pomiędzy najciemniejszym a najjaśniejszym punktem wyświetlanym w tym samym czasie na ekranie. Kontrast statyczny ma w większości przypadków wartość w przedziale 1:1000 – 1:5000. Im wyższa wartość tym lepiej. W odróżnieniu od kontrastu dynamicznego podawanego przez producentów ten jest jak najbardziej realną wartością</w:t>
      </w: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FF1519" w:rsidRPr="009B07A2" w:rsidRDefault="00FF1519" w:rsidP="009B07A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12C" w:rsidRPr="009B07A2" w:rsidRDefault="00D8612C" w:rsidP="009B07A2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Prosimy więc o wykreślenie wymogu kontrastun dynamicznego jako</w:t>
      </w:r>
      <w:r w:rsidR="00FF1519" w:rsidRPr="009B07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parametry niemiarodajnego</w:t>
      </w:r>
      <w:r w:rsidR="00644B88" w:rsidRPr="009B07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644B88" w:rsidRPr="009B07A2" w:rsidRDefault="00644B88" w:rsidP="009B07A2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644B88" w:rsidRPr="009B07A2" w:rsidRDefault="00644B88" w:rsidP="009B07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A2">
        <w:rPr>
          <w:rFonts w:ascii="Times New Roman" w:hAnsi="Times New Roman" w:cs="Times New Roman"/>
          <w:b/>
          <w:bCs/>
          <w:sz w:val="24"/>
          <w:szCs w:val="24"/>
        </w:rPr>
        <w:t>Odpowiedź nr 2:</w:t>
      </w:r>
    </w:p>
    <w:p w:rsidR="00644B88" w:rsidRPr="009B07A2" w:rsidRDefault="00644B88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utrzymuje dotychczasowe parametry zawarte w OPZ.</w:t>
      </w:r>
    </w:p>
    <w:p w:rsidR="00922F4A" w:rsidRPr="009B07A2" w:rsidRDefault="00922F4A" w:rsidP="009B07A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Pytanie </w:t>
      </w: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 3 :</w:t>
      </w:r>
      <w:r w:rsidRPr="009B07A2">
        <w:rPr>
          <w:rFonts w:ascii="Times New Roman" w:hAnsi="Times New Roman" w:cs="Times New Roman"/>
          <w:sz w:val="24"/>
          <w:szCs w:val="24"/>
        </w:rPr>
        <w:br/>
        <w:t>W związku z faktem, iż to na Zamawiającym spoczywa należyty</w:t>
      </w:r>
      <w:r w:rsidRPr="009B07A2">
        <w:rPr>
          <w:rFonts w:ascii="Times New Roman" w:hAnsi="Times New Roman" w:cs="Times New Roman"/>
          <w:sz w:val="24"/>
          <w:szCs w:val="24"/>
        </w:rPr>
        <w:br/>
        <w:t>obowiązek sporządzenia opisu zamówienia, a w sytuacji jakichkolwiek</w:t>
      </w:r>
      <w:r w:rsidRPr="009B07A2">
        <w:rPr>
          <w:rFonts w:ascii="Times New Roman" w:hAnsi="Times New Roman" w:cs="Times New Roman"/>
          <w:sz w:val="24"/>
          <w:szCs w:val="24"/>
        </w:rPr>
        <w:br/>
        <w:t>wątpliwości potencjalnych Wykonawców - to na Zamawiającym spoczywa</w:t>
      </w:r>
      <w:r w:rsidRPr="009B07A2">
        <w:rPr>
          <w:rFonts w:ascii="Times New Roman" w:hAnsi="Times New Roman" w:cs="Times New Roman"/>
          <w:sz w:val="24"/>
          <w:szCs w:val="24"/>
        </w:rPr>
        <w:br/>
        <w:t>obowiązek udzielenia odpowiedzi na pytania oraz mając na uwadze</w:t>
      </w:r>
      <w:r w:rsidRPr="009B07A2">
        <w:rPr>
          <w:rFonts w:ascii="Times New Roman" w:hAnsi="Times New Roman" w:cs="Times New Roman"/>
          <w:sz w:val="24"/>
          <w:szCs w:val="24"/>
        </w:rPr>
        <w:br/>
        <w:t>prawidłowość wydatkowania funduszy unijnych a przede wszystkich</w:t>
      </w:r>
      <w:r w:rsidRPr="009B07A2">
        <w:rPr>
          <w:rFonts w:ascii="Times New Roman" w:hAnsi="Times New Roman" w:cs="Times New Roman"/>
          <w:sz w:val="24"/>
          <w:szCs w:val="24"/>
        </w:rPr>
        <w:br/>
        <w:t>zachowanie przez Zamawiającego uczciwej konkurencji - przyczyn</w:t>
      </w:r>
      <w:r w:rsidRPr="009B07A2">
        <w:rPr>
          <w:rFonts w:ascii="Times New Roman" w:hAnsi="Times New Roman" w:cs="Times New Roman"/>
          <w:sz w:val="24"/>
          <w:szCs w:val="24"/>
        </w:rPr>
        <w:br/>
        <w:t>Zamawiający dotychczas nie wyjaśniał w sposób jednoznaczny - a</w:t>
      </w:r>
      <w:r w:rsidRPr="009B07A2">
        <w:rPr>
          <w:rFonts w:ascii="Times New Roman" w:hAnsi="Times New Roman" w:cs="Times New Roman"/>
          <w:sz w:val="24"/>
          <w:szCs w:val="24"/>
        </w:rPr>
        <w:br/>
        <w:t>jedynie lakonicznie informował,</w:t>
      </w:r>
      <w:r w:rsidRPr="009B07A2">
        <w:rPr>
          <w:rFonts w:ascii="Times New Roman" w:hAnsi="Times New Roman" w:cs="Times New Roman"/>
          <w:sz w:val="24"/>
          <w:szCs w:val="24"/>
        </w:rPr>
        <w:t xml:space="preserve"> </w:t>
      </w:r>
      <w:r w:rsidRPr="009B07A2">
        <w:rPr>
          <w:rFonts w:ascii="Times New Roman" w:hAnsi="Times New Roman" w:cs="Times New Roman"/>
          <w:sz w:val="24"/>
          <w:szCs w:val="24"/>
        </w:rPr>
        <w:t>że podtrzymuje nieprecyzyjne i</w:t>
      </w:r>
      <w:r w:rsidRPr="009B07A2">
        <w:rPr>
          <w:rFonts w:ascii="Times New Roman" w:hAnsi="Times New Roman" w:cs="Times New Roman"/>
          <w:sz w:val="24"/>
          <w:szCs w:val="24"/>
        </w:rPr>
        <w:br/>
        <w:t>niezrozumiałe zapisy SIWZ, wnosimy o udzielenie wyjaśnień i</w:t>
      </w:r>
      <w:r w:rsidRPr="009B07A2">
        <w:rPr>
          <w:rFonts w:ascii="Times New Roman" w:hAnsi="Times New Roman" w:cs="Times New Roman"/>
          <w:sz w:val="24"/>
          <w:szCs w:val="24"/>
        </w:rPr>
        <w:br/>
        <w:t>oczekujemy jednoznacznych odpowiedzi - czy Zamawiający  potwierdza, iż</w:t>
      </w:r>
      <w:r w:rsidRPr="009B07A2">
        <w:rPr>
          <w:rFonts w:ascii="Times New Roman" w:hAnsi="Times New Roman" w:cs="Times New Roman"/>
          <w:sz w:val="24"/>
          <w:szCs w:val="24"/>
        </w:rPr>
        <w:br/>
        <w:t>w jego wiedzy (Zamawiający posiada szacowanie dotyczące realizacji</w:t>
      </w:r>
      <w:r w:rsidRPr="009B07A2">
        <w:rPr>
          <w:rFonts w:ascii="Times New Roman" w:hAnsi="Times New Roman" w:cs="Times New Roman"/>
          <w:sz w:val="24"/>
          <w:szCs w:val="24"/>
        </w:rPr>
        <w:br/>
        <w:t>zamówienia publicznego powyżej progu unijnego - i ma pewność, że</w:t>
      </w:r>
      <w:r w:rsidRPr="009B07A2">
        <w:rPr>
          <w:rFonts w:ascii="Times New Roman" w:hAnsi="Times New Roman" w:cs="Times New Roman"/>
          <w:sz w:val="24"/>
          <w:szCs w:val="24"/>
        </w:rPr>
        <w:br/>
        <w:t>istnieją co najmniej 2 urządzenia obecnie produkowane lub dostępne u</w:t>
      </w:r>
      <w:r w:rsidRPr="009B07A2">
        <w:rPr>
          <w:rFonts w:ascii="Times New Roman" w:hAnsi="Times New Roman" w:cs="Times New Roman"/>
          <w:sz w:val="24"/>
          <w:szCs w:val="24"/>
        </w:rPr>
        <w:br/>
        <w:t>dystrybutorów na rynku polskim, spełniające łącznie wszystkie</w:t>
      </w:r>
      <w:r w:rsidRPr="009B07A2">
        <w:rPr>
          <w:rFonts w:ascii="Times New Roman" w:hAnsi="Times New Roman" w:cs="Times New Roman"/>
          <w:sz w:val="24"/>
          <w:szCs w:val="24"/>
        </w:rPr>
        <w:br/>
        <w:t>kryteria wyspecyfikowane przez Zamawiającego tj. Zamawiający posiada</w:t>
      </w:r>
      <w:r w:rsidRPr="009B07A2">
        <w:rPr>
          <w:rFonts w:ascii="Times New Roman" w:hAnsi="Times New Roman" w:cs="Times New Roman"/>
          <w:sz w:val="24"/>
          <w:szCs w:val="24"/>
        </w:rPr>
        <w:br/>
      </w:r>
      <w:r w:rsidRPr="009B07A2">
        <w:rPr>
          <w:rFonts w:ascii="Times New Roman" w:hAnsi="Times New Roman" w:cs="Times New Roman"/>
          <w:sz w:val="24"/>
          <w:szCs w:val="24"/>
        </w:rPr>
        <w:lastRenderedPageBreak/>
        <w:t>wiedzę na temat producentów, modeli - ponieważ dysponujemy</w:t>
      </w:r>
      <w:r w:rsidRPr="009B07A2">
        <w:rPr>
          <w:rFonts w:ascii="Times New Roman" w:hAnsi="Times New Roman" w:cs="Times New Roman"/>
          <w:sz w:val="24"/>
          <w:szCs w:val="24"/>
        </w:rPr>
        <w:br/>
        <w:t>oświadczeniami producentów i dystrybutorów urządzeń</w:t>
      </w:r>
      <w:r w:rsidRPr="009B07A2">
        <w:rPr>
          <w:rFonts w:ascii="Times New Roman" w:hAnsi="Times New Roman" w:cs="Times New Roman"/>
          <w:sz w:val="24"/>
          <w:szCs w:val="24"/>
        </w:rPr>
        <w:br/>
        <w:t>wielofunkcyjnych w Polsce, o braku dostępności urządzenia</w:t>
      </w:r>
      <w:r w:rsidRPr="009B07A2">
        <w:rPr>
          <w:rFonts w:ascii="Times New Roman" w:hAnsi="Times New Roman" w:cs="Times New Roman"/>
          <w:sz w:val="24"/>
          <w:szCs w:val="24"/>
        </w:rPr>
        <w:br/>
        <w:t>spełniającego łącznie wszystkie kryteria wyspecyfikowane przez</w:t>
      </w:r>
      <w:r w:rsidRPr="009B07A2">
        <w:rPr>
          <w:rFonts w:ascii="Times New Roman" w:hAnsi="Times New Roman" w:cs="Times New Roman"/>
          <w:sz w:val="24"/>
          <w:szCs w:val="24"/>
        </w:rPr>
        <w:br/>
        <w:t>Zamawiającego: Urządzenie wielofunkcyjne A4 - 20 szt.  o poniższych</w:t>
      </w:r>
      <w:r w:rsidRPr="009B07A2">
        <w:rPr>
          <w:rFonts w:ascii="Times New Roman" w:hAnsi="Times New Roman" w:cs="Times New Roman"/>
          <w:sz w:val="24"/>
          <w:szCs w:val="24"/>
        </w:rPr>
        <w:br/>
        <w:t>parametrach: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Odpowiedź</w:t>
      </w: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 3:</w:t>
      </w: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t>awiający nie może wskazywać konkretnych urządzeń spełniających parametry wymienione w OPZ.</w:t>
      </w: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Pytanie nr 4: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uwagi na brak precyzyjności zapisu tj. wskazanie przez Zamawiającego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zapisu alternatywnego tj. zapisu: Technologia druku: laserowa,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mono/kolor - wprowadzającego w błąd potencjalnych Wykonawców -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prosimy o wyjaśnienie, iż Zamawiający potwierdza, że zgodnie z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podstawową zasadą języka polskiego stanowiącą, iż zapis mono/kolor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traktować rozłącznie (alternatywa rozłączna) a znak „/„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jako słowo „lub" i tym samym Wykonawca ma Zamawiającemu zaoferować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urządzenie drukujące albo „monochromatycznie" albo "kolor"?</w:t>
      </w: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b/>
          <w:sz w:val="24"/>
          <w:szCs w:val="24"/>
        </w:rPr>
        <w:t>Odpowiedź nr 4 :</w:t>
      </w: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sz w:val="24"/>
          <w:szCs w:val="24"/>
        </w:rPr>
        <w:t>Zapis należy traktować rozłącznie. Zamawiający dopuszcza urządzenie z technologią druku mono lub kolor.</w:t>
      </w: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Pytanie </w:t>
      </w: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 5: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uwagi na brak precyzyjności zapisu tj. wskazanie przez Zamawiającego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zapisu alternatywnego tj. zapisu: Technologia druku: laserowa,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mono/kolor - wprowadzającego w błąd potencjalnych Wykonawców -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wnosimy o dokonanie zmiany zapisu w OPZ poprzez wykreślenie znaku"/„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wstawienie słownie wyrazu zastępującego wskazującego dokładnie co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Zamawiający ma na myśli zapisując znak „/„ - tj. użycie słowa</w:t>
      </w: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„lub" ewentualnie słowa „oraz" zamiast znaku „/„.</w:t>
      </w: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Odpowiedź</w:t>
      </w:r>
      <w:r w:rsidRPr="009B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 5:</w:t>
      </w:r>
    </w:p>
    <w:p w:rsidR="00D5556A" w:rsidRPr="009B07A2" w:rsidRDefault="00D5556A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nie przewiduje żadnych zmian w zapisie OPZ.</w:t>
      </w:r>
    </w:p>
    <w:p w:rsidR="009B07A2" w:rsidRPr="009B07A2" w:rsidRDefault="009B07A2" w:rsidP="009B07A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7A2" w:rsidRPr="009B07A2" w:rsidRDefault="009B07A2" w:rsidP="009B07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b/>
          <w:sz w:val="24"/>
          <w:szCs w:val="24"/>
        </w:rPr>
        <w:t>Pytanie nr 6:</w:t>
      </w:r>
    </w:p>
    <w:p w:rsidR="009B07A2" w:rsidRPr="009B07A2" w:rsidRDefault="009B07A2" w:rsidP="009B07A2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7A2">
        <w:rPr>
          <w:rFonts w:ascii="Times New Roman" w:hAnsi="Times New Roman" w:cs="Times New Roman"/>
          <w:color w:val="000000"/>
          <w:sz w:val="24"/>
          <w:szCs w:val="24"/>
        </w:rPr>
        <w:t>Biorąc pod uwagę doświadczenie Wykonawcy w wdrażaniu projektów dotyczących e-usług, wnioskujemy o dopuszczenie zastosowania rozwiązań typu desktop dla części systemów GIS, dotyczy: “</w:t>
      </w:r>
      <w:r w:rsidRPr="009B07A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Modernizacji systemu informacji przestrzennej</w:t>
      </w:r>
      <w:r w:rsidRPr="009B07A2">
        <w:rPr>
          <w:rFonts w:ascii="Times New Roman" w:hAnsi="Times New Roman" w:cs="Times New Roman"/>
          <w:color w:val="000000"/>
          <w:sz w:val="24"/>
          <w:szCs w:val="24"/>
        </w:rPr>
        <w:t>”. Jesteśmy przekonani, iż dopuszczenie takiej technologii, zdecydowanie lepiej wpłynie na jakość i szybkość prowadzonych spraw przez Urząd, zapewniając przy tym odpowiednią jakość i funkcjonalność, która zdecydowanie przewyższa wymagania, które Zamawiający postawił w Opisie Przedmiotu Zamówienia. Dopuszczenie rozwiązań desktopowych zwiększyłoby ilość potencjalnych wykonawców co korzystnie wpłynęłoby na ostateczną cenę, a Państwu umożliwiłoby zmieszczenie się w budżecie jaki został przeznaczony na sfinansowanie zamówienia.</w:t>
      </w:r>
    </w:p>
    <w:p w:rsidR="009B07A2" w:rsidRPr="009B07A2" w:rsidRDefault="009B07A2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7A2" w:rsidRPr="009B07A2" w:rsidRDefault="009B07A2" w:rsidP="009B07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b/>
          <w:sz w:val="24"/>
          <w:szCs w:val="24"/>
        </w:rPr>
        <w:t>Odpowiedź nr 6:</w:t>
      </w:r>
    </w:p>
    <w:p w:rsidR="009B07A2" w:rsidRPr="009B07A2" w:rsidRDefault="009B07A2" w:rsidP="009B07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A2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nie przewiduje zmiany zapisów OPZ.</w:t>
      </w:r>
    </w:p>
    <w:p w:rsidR="009B07A2" w:rsidRPr="009B07A2" w:rsidRDefault="009B07A2" w:rsidP="009B07A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7A2" w:rsidRPr="00A611A7" w:rsidRDefault="009B07A2" w:rsidP="009B07A2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A611A7">
        <w:rPr>
          <w:rFonts w:ascii="Times New Roman" w:hAnsi="Times New Roman" w:cs="Times New Roman"/>
          <w:b/>
          <w:sz w:val="24"/>
          <w:szCs w:val="24"/>
        </w:rPr>
        <w:t>Zamawiający modyfikuje punkty XI.1 i 2 SIWZ z brzmienia obecnego, na następujące:</w:t>
      </w:r>
    </w:p>
    <w:p w:rsidR="009B07A2" w:rsidRDefault="009B07A2" w:rsidP="009B07A2">
      <w:pPr>
        <w:rPr>
          <w:rFonts w:ascii="Times New Roman" w:hAnsi="Times New Roman" w:cs="Times New Roman"/>
          <w:sz w:val="20"/>
          <w:szCs w:val="20"/>
        </w:rPr>
      </w:pPr>
    </w:p>
    <w:p w:rsidR="00A611A7" w:rsidRPr="009B07A2" w:rsidRDefault="00A611A7" w:rsidP="009B07A2">
      <w:pPr>
        <w:rPr>
          <w:rFonts w:ascii="Times New Roman" w:hAnsi="Times New Roman" w:cs="Times New Roman"/>
          <w:sz w:val="20"/>
          <w:szCs w:val="20"/>
        </w:rPr>
      </w:pPr>
    </w:p>
    <w:p w:rsidR="009B07A2" w:rsidRPr="009B07A2" w:rsidRDefault="009B07A2" w:rsidP="00EA7D2D">
      <w:pPr>
        <w:tabs>
          <w:tab w:val="left" w:pos="688"/>
        </w:tabs>
        <w:ind w:left="8"/>
        <w:rPr>
          <w:rFonts w:ascii="Times New Roman" w:hAnsi="Times New Roman" w:cs="Times New Roman"/>
          <w:sz w:val="20"/>
          <w:szCs w:val="20"/>
        </w:rPr>
      </w:pPr>
      <w:r w:rsidRPr="009B07A2">
        <w:rPr>
          <w:rFonts w:ascii="Times New Roman" w:hAnsi="Times New Roman" w:cs="Times New Roman"/>
          <w:bCs/>
          <w:sz w:val="20"/>
          <w:szCs w:val="20"/>
        </w:rPr>
        <w:t>XI.</w:t>
      </w:r>
      <w:r w:rsidRPr="009B07A2">
        <w:rPr>
          <w:rFonts w:ascii="Times New Roman" w:hAnsi="Times New Roman" w:cs="Times New Roman"/>
          <w:sz w:val="20"/>
          <w:szCs w:val="20"/>
        </w:rPr>
        <w:tab/>
      </w:r>
      <w:r w:rsidRPr="009B07A2">
        <w:rPr>
          <w:rFonts w:ascii="Times New Roman" w:hAnsi="Times New Roman" w:cs="Times New Roman"/>
          <w:bCs/>
          <w:sz w:val="20"/>
          <w:szCs w:val="20"/>
        </w:rPr>
        <w:t>Miejsce i termin składania i otwarcia ofert.</w:t>
      </w:r>
      <w:bookmarkStart w:id="0" w:name="_GoBack"/>
      <w:bookmarkEnd w:id="0"/>
    </w:p>
    <w:p w:rsidR="009B07A2" w:rsidRPr="009B07A2" w:rsidRDefault="009B07A2" w:rsidP="009B07A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07A2" w:rsidRPr="009B07A2" w:rsidRDefault="009B07A2" w:rsidP="009B07A2">
      <w:pPr>
        <w:pStyle w:val="Akapitzlist"/>
        <w:numPr>
          <w:ilvl w:val="3"/>
          <w:numId w:val="1"/>
        </w:numPr>
        <w:tabs>
          <w:tab w:val="left" w:pos="408"/>
          <w:tab w:val="left" w:pos="7068"/>
        </w:tabs>
        <w:spacing w:after="200" w:line="237" w:lineRule="auto"/>
        <w:ind w:hanging="2880"/>
        <w:rPr>
          <w:rFonts w:ascii="Times New Roman" w:hAnsi="Times New Roman"/>
          <w:b/>
          <w:sz w:val="20"/>
          <w:szCs w:val="20"/>
          <w:u w:val="single"/>
        </w:rPr>
      </w:pPr>
      <w:r w:rsidRPr="009B07A2">
        <w:rPr>
          <w:rFonts w:ascii="Times New Roman" w:hAnsi="Times New Roman"/>
          <w:b/>
          <w:sz w:val="20"/>
          <w:szCs w:val="20"/>
          <w:u w:val="single"/>
        </w:rPr>
        <w:t xml:space="preserve">Ofertę należy złożyć w terminie </w:t>
      </w:r>
      <w:r w:rsidR="00A611A7">
        <w:rPr>
          <w:rFonts w:ascii="Times New Roman" w:hAnsi="Times New Roman"/>
          <w:b/>
          <w:sz w:val="20"/>
          <w:szCs w:val="20"/>
          <w:u w:val="single"/>
        </w:rPr>
        <w:t>21</w:t>
      </w:r>
      <w:r w:rsidRPr="009B07A2">
        <w:rPr>
          <w:rFonts w:ascii="Times New Roman" w:hAnsi="Times New Roman"/>
          <w:b/>
          <w:sz w:val="20"/>
          <w:szCs w:val="20"/>
          <w:u w:val="single"/>
        </w:rPr>
        <w:t xml:space="preserve">.08.2020 r., godz. 10:00 </w:t>
      </w:r>
    </w:p>
    <w:p w:rsidR="009B07A2" w:rsidRPr="009B07A2" w:rsidRDefault="009B07A2" w:rsidP="009B07A2">
      <w:pPr>
        <w:pStyle w:val="Akapitzlist"/>
        <w:numPr>
          <w:ilvl w:val="3"/>
          <w:numId w:val="1"/>
        </w:numPr>
        <w:tabs>
          <w:tab w:val="clear" w:pos="2880"/>
          <w:tab w:val="num" w:pos="426"/>
          <w:tab w:val="left" w:pos="7068"/>
        </w:tabs>
        <w:spacing w:after="200" w:line="237" w:lineRule="auto"/>
        <w:ind w:left="0" w:firstLine="0"/>
        <w:rPr>
          <w:rFonts w:ascii="Times New Roman" w:hAnsi="Times New Roman"/>
          <w:b/>
          <w:sz w:val="20"/>
          <w:szCs w:val="20"/>
          <w:u w:val="single"/>
        </w:rPr>
      </w:pPr>
      <w:r w:rsidRPr="009B07A2">
        <w:rPr>
          <w:rFonts w:ascii="Times New Roman" w:hAnsi="Times New Roman"/>
          <w:b/>
          <w:sz w:val="20"/>
          <w:szCs w:val="20"/>
          <w:u w:val="single"/>
        </w:rPr>
        <w:t xml:space="preserve">Otwarcie ofert nastąpi w dniu </w:t>
      </w:r>
      <w:r w:rsidR="00A611A7">
        <w:rPr>
          <w:rFonts w:ascii="Times New Roman" w:hAnsi="Times New Roman"/>
          <w:b/>
          <w:sz w:val="20"/>
          <w:szCs w:val="20"/>
          <w:u w:val="single"/>
        </w:rPr>
        <w:t>21</w:t>
      </w:r>
      <w:r w:rsidRPr="009B07A2">
        <w:rPr>
          <w:rFonts w:ascii="Times New Roman" w:hAnsi="Times New Roman"/>
          <w:b/>
          <w:sz w:val="20"/>
          <w:szCs w:val="20"/>
          <w:u w:val="single"/>
        </w:rPr>
        <w:t>.08.2020 r., o godzinie 10:30</w:t>
      </w:r>
    </w:p>
    <w:p w:rsidR="009B07A2" w:rsidRDefault="009B07A2" w:rsidP="009B07A2">
      <w:pPr>
        <w:ind w:left="284"/>
        <w:rPr>
          <w:rFonts w:eastAsia="Times New Roman"/>
          <w:sz w:val="20"/>
          <w:szCs w:val="20"/>
        </w:rPr>
      </w:pPr>
    </w:p>
    <w:p w:rsidR="009B07A2" w:rsidRPr="009B07A2" w:rsidRDefault="009B07A2" w:rsidP="00FA7D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7A2" w:rsidRPr="00644B88" w:rsidRDefault="009B07A2" w:rsidP="00FA7D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B07A2" w:rsidRPr="00644B88" w:rsidSect="00BA37C4">
      <w:headerReference w:type="default" r:id="rId9"/>
      <w:footerReference w:type="default" r:id="rId10"/>
      <w:pgSz w:w="11906" w:h="16838"/>
      <w:pgMar w:top="10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26" w:rsidRDefault="00341426" w:rsidP="00BA37C4">
      <w:r>
        <w:separator/>
      </w:r>
    </w:p>
  </w:endnote>
  <w:endnote w:type="continuationSeparator" w:id="0">
    <w:p w:rsidR="00341426" w:rsidRDefault="00341426" w:rsidP="00BA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6" w:rsidRPr="00036AC9" w:rsidRDefault="00341426" w:rsidP="00BA37C4">
    <w:pPr>
      <w:jc w:val="center"/>
      <w:rPr>
        <w:sz w:val="18"/>
        <w:szCs w:val="18"/>
      </w:rPr>
    </w:pPr>
    <w:r w:rsidRPr="00036AC9">
      <w:rPr>
        <w:sz w:val="18"/>
        <w:szCs w:val="18"/>
      </w:rPr>
      <w:t xml:space="preserve">Dostawa i wdrożenie oprogramowania oraz sprzętu komputerowego </w:t>
    </w:r>
  </w:p>
  <w:p w:rsidR="00341426" w:rsidRPr="00036AC9" w:rsidRDefault="00341426" w:rsidP="00BA37C4">
    <w:pPr>
      <w:jc w:val="center"/>
      <w:rPr>
        <w:sz w:val="18"/>
        <w:szCs w:val="18"/>
      </w:rPr>
    </w:pPr>
    <w:r w:rsidRPr="00036AC9">
      <w:rPr>
        <w:sz w:val="18"/>
        <w:szCs w:val="18"/>
      </w:rPr>
      <w:t>w ramach projektu Rozwój e-usług w Otwocku</w:t>
    </w:r>
  </w:p>
  <w:p w:rsidR="00341426" w:rsidRDefault="00341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26" w:rsidRDefault="00341426" w:rsidP="00BA37C4">
      <w:r>
        <w:separator/>
      </w:r>
    </w:p>
  </w:footnote>
  <w:footnote w:type="continuationSeparator" w:id="0">
    <w:p w:rsidR="00341426" w:rsidRDefault="00341426" w:rsidP="00BA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6" w:rsidRDefault="00341426" w:rsidP="00BA37C4">
    <w:pPr>
      <w:pStyle w:val="Nagwek"/>
    </w:pPr>
    <w:r>
      <w:rPr>
        <w:noProof/>
      </w:rPr>
      <w:drawing>
        <wp:inline distT="0" distB="0" distL="0" distR="0" wp14:anchorId="1A80BF8F" wp14:editId="5841A072">
          <wp:extent cx="1322705" cy="579120"/>
          <wp:effectExtent l="19050" t="0" r="0" b="0"/>
          <wp:docPr id="1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B52AE6" wp14:editId="093BB291">
          <wp:extent cx="1816735" cy="597535"/>
          <wp:effectExtent l="19050" t="0" r="0" b="0"/>
          <wp:docPr id="2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3E2590" wp14:editId="3533EAB1">
          <wp:extent cx="457200" cy="646430"/>
          <wp:effectExtent l="19050" t="0" r="0" b="0"/>
          <wp:docPr id="3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BF58ED" wp14:editId="7EC340A7">
          <wp:extent cx="1657985" cy="609600"/>
          <wp:effectExtent l="19050" t="0" r="0" b="0"/>
          <wp:docPr id="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1426" w:rsidRDefault="0034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58A91E"/>
    <w:lvl w:ilvl="0">
      <w:numFmt w:val="bullet"/>
      <w:lvlText w:val="*"/>
      <w:lvlJc w:val="left"/>
    </w:lvl>
  </w:abstractNum>
  <w:abstractNum w:abstractNumId="1">
    <w:nsid w:val="0D675998"/>
    <w:multiLevelType w:val="singleLevel"/>
    <w:tmpl w:val="5FE2E70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>
    <w:nsid w:val="11FC2ECB"/>
    <w:multiLevelType w:val="singleLevel"/>
    <w:tmpl w:val="CD745506"/>
    <w:lvl w:ilvl="0">
      <w:start w:val="75"/>
      <w:numFmt w:val="decimal"/>
      <w:lvlText w:val="%1."/>
      <w:legacy w:legacy="1" w:legacySpace="0" w:legacyIndent="274"/>
      <w:lvlJc w:val="left"/>
      <w:rPr>
        <w:rFonts w:ascii="Palatino Linotype" w:hAnsi="Palatino Linotype" w:hint="default"/>
      </w:rPr>
    </w:lvl>
  </w:abstractNum>
  <w:abstractNum w:abstractNumId="3">
    <w:nsid w:val="13F54421"/>
    <w:multiLevelType w:val="singleLevel"/>
    <w:tmpl w:val="ABDA71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B930C55"/>
    <w:multiLevelType w:val="singleLevel"/>
    <w:tmpl w:val="77AEAF20"/>
    <w:lvl w:ilvl="0">
      <w:start w:val="92"/>
      <w:numFmt w:val="decimal"/>
      <w:lvlText w:val="%1."/>
      <w:legacy w:legacy="1" w:legacySpace="0" w:legacyIndent="274"/>
      <w:lvlJc w:val="left"/>
      <w:rPr>
        <w:rFonts w:ascii="Palatino Linotype" w:hAnsi="Palatino Linotype" w:hint="default"/>
      </w:rPr>
    </w:lvl>
  </w:abstractNum>
  <w:abstractNum w:abstractNumId="5">
    <w:nsid w:val="250C7CA3"/>
    <w:multiLevelType w:val="hybridMultilevel"/>
    <w:tmpl w:val="9DC62BD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FD44FD"/>
    <w:multiLevelType w:val="singleLevel"/>
    <w:tmpl w:val="DD5C8D68"/>
    <w:lvl w:ilvl="0">
      <w:start w:val="2"/>
      <w:numFmt w:val="lowerLetter"/>
      <w:lvlText w:val="%1."/>
      <w:legacy w:legacy="1" w:legacySpace="0" w:legacyIndent="279"/>
      <w:lvlJc w:val="left"/>
      <w:rPr>
        <w:rFonts w:ascii="Palatino Linotype" w:hAnsi="Palatino Linotype" w:hint="default"/>
      </w:rPr>
    </w:lvl>
  </w:abstractNum>
  <w:abstractNum w:abstractNumId="7">
    <w:nsid w:val="478C1A93"/>
    <w:multiLevelType w:val="singleLevel"/>
    <w:tmpl w:val="499074A6"/>
    <w:lvl w:ilvl="0">
      <w:start w:val="1"/>
      <w:numFmt w:val="lowerLetter"/>
      <w:lvlText w:val="%1."/>
      <w:legacy w:legacy="1" w:legacySpace="0" w:legacyIndent="279"/>
      <w:lvlJc w:val="left"/>
      <w:rPr>
        <w:rFonts w:ascii="Palatino Linotype" w:hAnsi="Palatino Linotype" w:hint="default"/>
      </w:rPr>
    </w:lvl>
  </w:abstractNum>
  <w:abstractNum w:abstractNumId="8">
    <w:nsid w:val="4B263DFE"/>
    <w:multiLevelType w:val="singleLevel"/>
    <w:tmpl w:val="E1200708"/>
    <w:lvl w:ilvl="0">
      <w:start w:val="2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9">
    <w:nsid w:val="525A0AC1"/>
    <w:multiLevelType w:val="singleLevel"/>
    <w:tmpl w:val="6F1E3EF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10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E7CAA"/>
    <w:multiLevelType w:val="singleLevel"/>
    <w:tmpl w:val="9806928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563F08F9"/>
    <w:multiLevelType w:val="singleLevel"/>
    <w:tmpl w:val="C302ADF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3C37A75"/>
    <w:multiLevelType w:val="singleLevel"/>
    <w:tmpl w:val="5FE2E70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4">
    <w:nsid w:val="6A6C002E"/>
    <w:multiLevelType w:val="hybridMultilevel"/>
    <w:tmpl w:val="3490E3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Palatino Linotype" w:hAnsi="Palatino Linotype" w:hint="default"/>
        </w:rPr>
      </w:lvl>
    </w:lvlOverride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2"/>
        <w:numFmt w:val="lowerLetter"/>
        <w:lvlText w:val="%1."/>
        <w:legacy w:legacy="1" w:legacySpace="0" w:legacyIndent="278"/>
        <w:lvlJc w:val="left"/>
        <w:rPr>
          <w:rFonts w:ascii="Palatino Linotype" w:hAnsi="Palatino Linotyp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Palatino Linotype" w:hAnsi="Palatino Linotype" w:hint="default"/>
        </w:rPr>
      </w:lvl>
    </w:lvlOverride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A0"/>
    <w:rsid w:val="00097F90"/>
    <w:rsid w:val="000B0EE9"/>
    <w:rsid w:val="000D7242"/>
    <w:rsid w:val="00126AA0"/>
    <w:rsid w:val="0014419D"/>
    <w:rsid w:val="001A221A"/>
    <w:rsid w:val="001D276E"/>
    <w:rsid w:val="001E5BDA"/>
    <w:rsid w:val="00214654"/>
    <w:rsid w:val="00341426"/>
    <w:rsid w:val="00366368"/>
    <w:rsid w:val="003D3E86"/>
    <w:rsid w:val="003F442C"/>
    <w:rsid w:val="004A05D9"/>
    <w:rsid w:val="00502429"/>
    <w:rsid w:val="005129C4"/>
    <w:rsid w:val="005818FD"/>
    <w:rsid w:val="0061003B"/>
    <w:rsid w:val="00613194"/>
    <w:rsid w:val="00644B88"/>
    <w:rsid w:val="0066124C"/>
    <w:rsid w:val="006855E8"/>
    <w:rsid w:val="00693CE2"/>
    <w:rsid w:val="006A55FD"/>
    <w:rsid w:val="006B56F5"/>
    <w:rsid w:val="007C57F5"/>
    <w:rsid w:val="007D6C7E"/>
    <w:rsid w:val="00830FA8"/>
    <w:rsid w:val="00832173"/>
    <w:rsid w:val="008947EA"/>
    <w:rsid w:val="008D009F"/>
    <w:rsid w:val="008E4E30"/>
    <w:rsid w:val="009020AA"/>
    <w:rsid w:val="009109D9"/>
    <w:rsid w:val="00922F4A"/>
    <w:rsid w:val="009B07A2"/>
    <w:rsid w:val="009B3C3F"/>
    <w:rsid w:val="009D0169"/>
    <w:rsid w:val="009E4273"/>
    <w:rsid w:val="00A34E46"/>
    <w:rsid w:val="00A35257"/>
    <w:rsid w:val="00A555FA"/>
    <w:rsid w:val="00A611A7"/>
    <w:rsid w:val="00AD0122"/>
    <w:rsid w:val="00AF71EA"/>
    <w:rsid w:val="00B22D3E"/>
    <w:rsid w:val="00B31407"/>
    <w:rsid w:val="00BA37C4"/>
    <w:rsid w:val="00C16A56"/>
    <w:rsid w:val="00D22610"/>
    <w:rsid w:val="00D42F7B"/>
    <w:rsid w:val="00D45313"/>
    <w:rsid w:val="00D45848"/>
    <w:rsid w:val="00D504A3"/>
    <w:rsid w:val="00D5556A"/>
    <w:rsid w:val="00D83268"/>
    <w:rsid w:val="00D8612C"/>
    <w:rsid w:val="00DB76FB"/>
    <w:rsid w:val="00E8689B"/>
    <w:rsid w:val="00EA7D2D"/>
    <w:rsid w:val="00F01152"/>
    <w:rsid w:val="00FA7DF5"/>
    <w:rsid w:val="00FF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003B"/>
  </w:style>
  <w:style w:type="paragraph" w:styleId="Bezodstpw">
    <w:name w:val="No Spacing"/>
    <w:uiPriority w:val="1"/>
    <w:qFormat/>
    <w:rsid w:val="0061003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C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C4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C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37C4"/>
    <w:pPr>
      <w:spacing w:line="276" w:lineRule="auto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37C4"/>
    <w:pPr>
      <w:spacing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37C4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14654"/>
    <w:rPr>
      <w:rFonts w:ascii="Arial" w:eastAsia="Calibri" w:hAnsi="Arial" w:cs="Times New Roman"/>
    </w:rPr>
  </w:style>
  <w:style w:type="paragraph" w:customStyle="1" w:styleId="Standard">
    <w:name w:val="Standard"/>
    <w:rsid w:val="00D42F7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D42F7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Palatino Linotype" w:eastAsiaTheme="minorEastAsia" w:hAnsi="Palatino Linotype" w:cstheme="minorBid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D42F7B"/>
    <w:rPr>
      <w:rFonts w:ascii="Calibri" w:hAnsi="Calibri" w:cs="Calibr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2F7B"/>
    <w:rPr>
      <w:b/>
      <w:bCs/>
    </w:rPr>
  </w:style>
  <w:style w:type="character" w:styleId="Uwydatnienie">
    <w:name w:val="Emphasis"/>
    <w:basedOn w:val="Domylnaczcionkaakapitu"/>
    <w:uiPriority w:val="20"/>
    <w:qFormat/>
    <w:rsid w:val="00D42F7B"/>
    <w:rPr>
      <w:i/>
      <w:iCs/>
    </w:rPr>
  </w:style>
  <w:style w:type="table" w:styleId="Tabela-Siatka">
    <w:name w:val="Table Grid"/>
    <w:basedOn w:val="Standardowy"/>
    <w:uiPriority w:val="59"/>
    <w:rsid w:val="00A3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003B"/>
  </w:style>
  <w:style w:type="paragraph" w:styleId="Bezodstpw">
    <w:name w:val="No Spacing"/>
    <w:uiPriority w:val="1"/>
    <w:qFormat/>
    <w:rsid w:val="006100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79</cp:revision>
  <cp:lastPrinted>2020-08-10T10:26:00Z</cp:lastPrinted>
  <dcterms:created xsi:type="dcterms:W3CDTF">2020-07-01T11:29:00Z</dcterms:created>
  <dcterms:modified xsi:type="dcterms:W3CDTF">2020-08-13T09:44:00Z</dcterms:modified>
</cp:coreProperties>
</file>